
<file path=[Content_Types].xml><?xml version="1.0" encoding="utf-8"?>
<Types xmlns="http://schemas.openxmlformats.org/package/2006/content-types">
  <Default Extension="xml" ContentType="application/xml"/>
  <Default Extension="pptx" ContentType="application/vnd.openxmlformats-officedocument.presentationml.presentation"/>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27.160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spacing w:line="240" w:lineRule="auto"/>
                    <w:ind w:left="420" w:right="624"/>
                    <w:rPr>
                      <w:rFonts w:ascii="黑体" w:hAnsi="黑体" w:eastAsia="黑体"/>
                      <w:sz w:val="28"/>
                      <w:szCs w:val="28"/>
                    </w:rPr>
                  </w:pPr>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F 12</w:t>
            </w:r>
          </w:p>
        </w:tc>
      </w:tr>
    </w:tbl>
    <w:p>
      <w:pPr>
        <w:pStyle w:val="53"/>
        <w:framePr w:w="9639" w:h="1054" w:hRule="exact" w:hSpace="181" w:vSpace="181" w:wrap="around" w:hAnchor="page" w:x="1305" w:y="2269"/>
        <w:spacing w:line="240" w:lineRule="auto"/>
        <w:ind w:right="817" w:rightChars="389"/>
        <w:rPr>
          <w:rFonts w:ascii="黑体" w:hAnsi="黑体" w:eastAsia="黑体"/>
          <w:b w:val="0"/>
          <w:bCs w:val="0"/>
          <w:w w:val="100"/>
          <w:sz w:val="84"/>
          <w:szCs w:val="84"/>
        </w:rPr>
      </w:pPr>
      <w:bookmarkStart w:id="0" w:name="_Hlk26473981"/>
      <w:r>
        <w:rPr>
          <w:rFonts w:hint="eastAsia" w:ascii="黑体" w:eastAsia="黑体"/>
          <w:b w:val="0"/>
          <w:w w:val="100"/>
          <w:sz w:val="84"/>
          <w:szCs w:val="84"/>
        </w:rPr>
        <w:t xml:space="preserve"> 团体</w:t>
      </w:r>
      <w:r>
        <w:rPr>
          <w:rFonts w:hint="eastAsia" w:ascii="黑体" w:hAnsi="黑体" w:eastAsia="黑体"/>
          <w:b w:val="0"/>
          <w:bCs w:val="0"/>
          <w:w w:val="100"/>
          <w:sz w:val="84"/>
          <w:szCs w:val="84"/>
        </w:rPr>
        <w:t xml:space="preserve">标准 </w:t>
      </w:r>
    </w:p>
    <w:bookmarkEnd w:id="0"/>
    <w:p>
      <w:pPr>
        <w:pStyle w:val="198"/>
        <w:framePr w:wrap="around" w:x="1431" w:y="3469"/>
        <w:spacing w:line="240" w:lineRule="auto"/>
      </w:pPr>
      <w:r>
        <w:t xml:space="preserve">T/CPIA </w:t>
      </w:r>
      <w:bookmarkStart w:id="1" w:name="NSTD_CODE_F"/>
      <w:r>
        <w:rPr>
          <w:rFonts w:ascii="黑体" w:hAnsi="Times New Roman" w:eastAsia="黑体"/>
          <w:bCs/>
          <w:kern w:val="0"/>
          <w:sz w:val="28"/>
          <w:szCs w:val="28"/>
        </w:rPr>
        <w:fldChar w:fldCharType="begin">
          <w:ffData>
            <w:name w:val="NSTD_CODE_F"/>
            <w:enabled/>
            <w:calcOnExit w:val="0"/>
            <w:textInput>
              <w:default w:val="XXXX.2"/>
            </w:textInput>
          </w:ffData>
        </w:fldChar>
      </w:r>
      <w:r>
        <w:rPr>
          <w:rFonts w:ascii="黑体" w:hAnsi="Times New Roman" w:eastAsia="黑体"/>
          <w:bCs/>
          <w:kern w:val="0"/>
          <w:sz w:val="28"/>
          <w:szCs w:val="28"/>
        </w:rPr>
        <w:instrText xml:space="preserve">FORMTEXT</w:instrText>
      </w:r>
      <w:r>
        <w:rPr>
          <w:rFonts w:ascii="黑体" w:hAnsi="Times New Roman" w:eastAsia="黑体"/>
          <w:bCs/>
          <w:kern w:val="0"/>
          <w:sz w:val="28"/>
          <w:szCs w:val="28"/>
        </w:rPr>
        <w:fldChar w:fldCharType="separate"/>
      </w:r>
      <w:r>
        <w:t>XXXX.2</w:t>
      </w:r>
      <w:r>
        <w:rPr>
          <w:rFonts w:ascii="黑体" w:hAnsi="Times New Roman" w:eastAsia="黑体"/>
          <w:bCs/>
          <w:kern w:val="0"/>
          <w:sz w:val="28"/>
          <w:szCs w:val="28"/>
        </w:rPr>
        <w:fldChar w:fldCharType="end"/>
      </w:r>
      <w:bookmarkEnd w:id="1"/>
      <w:r>
        <w:rPr>
          <w:rFonts w:hAnsi="黑体"/>
        </w:rPr>
        <w:t>—</w:t>
      </w:r>
      <w:r>
        <w:t>202</w:t>
      </w:r>
      <w:r>
        <w:rPr>
          <w:rFonts w:hint="eastAsia"/>
        </w:rPr>
        <w:t>X</w:t>
      </w:r>
    </w:p>
    <w:p>
      <w:pPr>
        <w:pStyle w:val="199"/>
        <w:framePr w:wrap="around" w:x="1431" w:y="3469"/>
        <w:spacing w:line="240" w:lineRule="auto"/>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wrap="around" w:hAnchor="page" w:y="6408"/>
        <w:spacing w:line="240" w:lineRule="auto"/>
        <w:jc w:val="center"/>
        <w:rPr>
          <w:rFonts w:ascii="黑体" w:hAnsi="黑体" w:eastAsia="黑体"/>
          <w:b w:val="0"/>
          <w:bCs w:val="0"/>
          <w:w w:val="100"/>
        </w:rPr>
      </w:pPr>
    </w:p>
    <w:p>
      <w:pPr>
        <w:pStyle w:val="200"/>
        <w:framePr w:h="6974" w:hRule="exact" w:wrap="around" w:x="1419" w:anchorLock="1"/>
        <w:spacing w:line="240" w:lineRule="auto"/>
      </w:pPr>
      <w:r>
        <w:rPr>
          <w:rFonts w:hint="eastAsia"/>
        </w:rPr>
        <w:t>光伏直驱电器控制器</w:t>
      </w:r>
    </w:p>
    <w:p>
      <w:pPr>
        <w:pStyle w:val="200"/>
        <w:framePr w:h="6974" w:hRule="exact" w:wrap="around" w:x="1419" w:anchorLock="1"/>
        <w:spacing w:line="240" w:lineRule="auto"/>
      </w:pPr>
      <w:r>
        <w:rPr>
          <w:rFonts w:hint="eastAsia"/>
        </w:rPr>
        <w:t>第2部分：运行模式和显示</w:t>
      </w:r>
      <w:r>
        <w:t xml:space="preserve"> </w:t>
      </w:r>
    </w:p>
    <w:p>
      <w:pPr>
        <w:framePr w:w="9639" w:h="6974" w:hRule="exact" w:wrap="around" w:vAnchor="page" w:hAnchor="page" w:x="1419" w:y="6408" w:anchorLock="1"/>
        <w:spacing w:line="240" w:lineRule="auto"/>
        <w:ind w:left="-1418"/>
      </w:pPr>
    </w:p>
    <w:p>
      <w:pPr>
        <w:pStyle w:val="128"/>
        <w:framePr w:w="9639" w:h="6974" w:hRule="exact" w:wrap="around" w:vAnchor="page" w:hAnchor="page" w:x="1419" w:y="6408" w:anchorLock="1"/>
        <w:spacing w:line="240" w:lineRule="auto"/>
        <w:textAlignment w:val="bottom"/>
        <w:rPr>
          <w:rFonts w:ascii="黑体" w:hAnsi="黑体" w:eastAsia="黑体" w:cs="黑体"/>
          <w:szCs w:val="28"/>
        </w:rPr>
      </w:pPr>
      <w:r>
        <w:rPr>
          <w:rFonts w:hint="eastAsia" w:ascii="黑体" w:hAnsi="黑体" w:eastAsia="黑体" w:cs="黑体"/>
          <w:szCs w:val="28"/>
        </w:rPr>
        <w:t xml:space="preserve">Photovoltaic direct-driven appliance controllers Part 2 </w:t>
      </w:r>
    </w:p>
    <w:p>
      <w:pPr>
        <w:pStyle w:val="128"/>
        <w:framePr w:w="9639" w:h="6974" w:hRule="exact" w:wrap="around" w:vAnchor="page" w:hAnchor="page" w:x="1419" w:y="6408" w:anchorLock="1"/>
        <w:spacing w:line="240" w:lineRule="auto"/>
        <w:textAlignment w:val="bottom"/>
        <w:rPr>
          <w:rFonts w:ascii="黑体" w:hAnsi="黑体" w:eastAsia="黑体" w:cs="黑体"/>
          <w:szCs w:val="28"/>
        </w:rPr>
      </w:pPr>
      <w:r>
        <w:rPr>
          <w:rFonts w:hint="eastAsia" w:ascii="黑体" w:hAnsi="黑体" w:eastAsia="黑体" w:cs="黑体"/>
          <w:szCs w:val="28"/>
        </w:rPr>
        <w:t>– Operation modes and graphic play</w:t>
      </w:r>
    </w:p>
    <w:p>
      <w:pPr>
        <w:framePr w:w="9639" w:h="6974" w:hRule="exact" w:wrap="around" w:vAnchor="page" w:hAnchor="page" w:x="1419" w:y="6408" w:anchorLock="1"/>
        <w:spacing w:line="240" w:lineRule="auto"/>
        <w:ind w:left="-1418"/>
      </w:pPr>
    </w:p>
    <w:p>
      <w:pPr>
        <w:pStyle w:val="128"/>
        <w:framePr w:w="9639" w:h="6974" w:hRule="exact" w:wrap="around" w:vAnchor="page" w:hAnchor="page" w:x="1419" w:y="6408" w:anchorLock="1"/>
        <w:spacing w:line="240" w:lineRule="auto"/>
        <w:textAlignment w:val="bottom"/>
        <w:rPr>
          <w:rFonts w:eastAsia="黑体"/>
          <w:szCs w:val="28"/>
        </w:rPr>
      </w:pPr>
    </w:p>
    <w:p>
      <w:pPr>
        <w:pStyle w:val="128"/>
        <w:framePr w:w="9639" w:h="6974" w:hRule="exact" w:wrap="around" w:vAnchor="page" w:hAnchor="page" w:x="1419" w:y="6408" w:anchorLock="1"/>
        <w:spacing w:before="440" w:after="160" w:line="240" w:lineRule="auto"/>
        <w:textAlignment w:val="bottom"/>
        <w:rPr>
          <w:sz w:val="24"/>
          <w:szCs w:val="28"/>
        </w:rPr>
      </w:pPr>
      <w:r>
        <w:rPr>
          <w:rFonts w:hint="eastAsia"/>
          <w:sz w:val="24"/>
          <w:szCs w:val="28"/>
        </w:rPr>
        <w:t>（征求意见稿）</w:t>
      </w:r>
    </w:p>
    <w:p>
      <w:pPr>
        <w:pStyle w:val="128"/>
        <w:framePr w:w="9639" w:h="6974" w:hRule="exact" w:wrap="around" w:vAnchor="page" w:hAnchor="page" w:x="1419" w:y="6408" w:anchorLock="1"/>
        <w:spacing w:before="180" w:line="240" w:lineRule="auto"/>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4" w:name="下拉2"/>
      <w:r>
        <w:rPr>
          <w:b/>
          <w:sz w:val="21"/>
          <w:szCs w:val="28"/>
        </w:rPr>
        <w:instrText xml:space="preserve"> FORMDROPDOWN </w:instrText>
      </w:r>
      <w:r>
        <w:rPr>
          <w:b/>
          <w:sz w:val="21"/>
          <w:szCs w:val="28"/>
        </w:rPr>
        <w:fldChar w:fldCharType="separate"/>
      </w:r>
      <w:r>
        <w:rPr>
          <w:b/>
          <w:sz w:val="21"/>
          <w:szCs w:val="28"/>
        </w:rPr>
        <w:fldChar w:fldCharType="end"/>
      </w:r>
      <w:bookmarkEnd w:id="4"/>
    </w:p>
    <w:p>
      <w:pPr>
        <w:pStyle w:val="196"/>
        <w:framePr w:wrap="around" w:y="14176"/>
      </w:pPr>
      <w:r>
        <w:rPr>
          <w:rFonts w:hint="eastAsia" w:ascii="黑体"/>
        </w:rPr>
        <w:t>2022</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97"/>
        <w:framePr w:wrap="around" w:y="14176"/>
      </w:pPr>
      <w:r>
        <w:rPr>
          <w:rFonts w:hint="eastAsia" w:ascii="黑体"/>
        </w:rPr>
        <w:t>2022</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实施</w:t>
      </w:r>
    </w:p>
    <w:p>
      <w:pPr>
        <w:pStyle w:val="154"/>
        <w:framePr w:h="584" w:hRule="exact" w:hSpace="181" w:vSpace="181" w:wrap="around" w:y="14800"/>
        <w:spacing w:line="240" w:lineRule="auto"/>
        <w:rPr>
          <w:rFonts w:hAnsi="黑体"/>
        </w:rPr>
      </w:pPr>
      <w:bookmarkStart w:id="9" w:name="fm"/>
      <w:r>
        <w:rPr>
          <w:rFonts w:hAnsi="黑体"/>
          <w:w w:val="100"/>
          <w:sz w:val="28"/>
        </w:rPr>
        <w:fldChar w:fldCharType="begin">
          <w:ffData>
            <w:name w:val="fm"/>
            <w:enabled/>
            <w:calcOnExit w:val="0"/>
            <w:textInput>
              <w:default w:val="中国光伏行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中国光伏行业协会</w:t>
      </w:r>
      <w:r>
        <w:rPr>
          <w:rFonts w:hAnsi="黑体"/>
          <w:w w:val="100"/>
          <w:sz w:val="28"/>
        </w:rPr>
        <w:fldChar w:fldCharType="end"/>
      </w:r>
      <w:bookmarkEnd w:id="9"/>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spacing w:line="240" w:lineRule="auto"/>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4"/>
        <w:spacing w:before="567" w:after="680" w:afterLines="0"/>
      </w:pPr>
      <w:bookmarkStart w:id="10" w:name="BookMark1"/>
      <w:bookmarkStart w:id="11" w:name="_Toc79045634"/>
      <w:bookmarkStart w:id="12" w:name="_Toc79504496"/>
      <w:bookmarkStart w:id="13" w:name="_Toc14189"/>
      <w:r>
        <w:rPr>
          <w:rFonts w:hint="eastAsia"/>
          <w:spacing w:val="320"/>
        </w:rPr>
        <w:t>目</w:t>
      </w:r>
      <w:r>
        <w:rPr>
          <w:rFonts w:hint="eastAsia"/>
        </w:rPr>
        <w:t>次</w:t>
      </w:r>
    </w:p>
    <w:p>
      <w:pPr>
        <w:pStyle w:val="21"/>
        <w:tabs>
          <w:tab w:val="right" w:leader="dot" w:pos="9344"/>
        </w:tabs>
        <w:spacing w:before="60" w:beforeLines="25" w:after="60" w:afterLines="25" w:line="240" w:lineRule="auto"/>
      </w:pPr>
      <w:r>
        <w:fldChar w:fldCharType="begin"/>
      </w:r>
      <w:r>
        <w:instrText xml:space="preserve"> TOC \o "1-1" \h \t "标准文件_一级条标题,2,标准文</w:instrText>
      </w:r>
      <w:r>
        <w:fldChar w:fldCharType="begin"/>
      </w:r>
      <w:r>
        <w:instrText xml:space="preserve"> </w:instrText>
      </w:r>
      <w:r>
        <w:fldChar w:fldCharType="begin"/>
      </w:r>
      <w:r>
        <w:instrText xml:space="preserve"> </w:instrText>
      </w:r>
      <w:r>
        <w:fldChar w:fldCharType="begin"/>
      </w:r>
      <w:r>
        <w:instrText xml:space="preserve">  </w:instrText>
      </w:r>
      <w:r>
        <w:fldChar w:fldCharType="end"/>
      </w:r>
      <w:r>
        <w:instrText xml:space="preserve"> </w:instrText>
      </w:r>
      <w:r>
        <w:fldChar w:fldCharType="end"/>
      </w:r>
      <w:r>
        <w:instrText xml:space="preserve"> </w:instrText>
      </w:r>
      <w:r>
        <w:fldChar w:fldCharType="end"/>
      </w:r>
      <w:r>
        <w:instrText xml:space="preserve">件_附录一级条标题,2," </w:instrText>
      </w:r>
      <w:r>
        <w:fldChar w:fldCharType="separate"/>
      </w:r>
      <w:r>
        <w:fldChar w:fldCharType="begin"/>
      </w:r>
      <w:r>
        <w:instrText xml:space="preserve"> HYPERLINK \l "_Toc95730992" </w:instrText>
      </w:r>
      <w:r>
        <w:fldChar w:fldCharType="separate"/>
      </w:r>
      <w:r>
        <w:t>前言</w:t>
      </w:r>
      <w:r>
        <w:tab/>
      </w:r>
      <w:r>
        <w:fldChar w:fldCharType="begin"/>
      </w:r>
      <w:r>
        <w:instrText xml:space="preserve"> PAGEREF _Toc95730992 \h </w:instrText>
      </w:r>
      <w:r>
        <w:fldChar w:fldCharType="separate"/>
      </w:r>
      <w:r>
        <w:t>II</w:t>
      </w:r>
      <w:r>
        <w:fldChar w:fldCharType="end"/>
      </w:r>
      <w:r>
        <w:fldChar w:fldCharType="end"/>
      </w:r>
    </w:p>
    <w:p>
      <w:pPr>
        <w:pStyle w:val="21"/>
        <w:tabs>
          <w:tab w:val="right" w:leader="dot" w:pos="9344"/>
        </w:tabs>
        <w:spacing w:before="60" w:beforeLines="25" w:after="60" w:afterLines="25" w:line="240" w:lineRule="auto"/>
      </w:pPr>
      <w:r>
        <w:fldChar w:fldCharType="begin"/>
      </w:r>
      <w:r>
        <w:instrText xml:space="preserve"> HYPERLINK \l "_Toc95730993" </w:instrText>
      </w:r>
      <w:r>
        <w:fldChar w:fldCharType="separate"/>
      </w:r>
      <w:r>
        <w:t>引言</w:t>
      </w:r>
      <w:r>
        <w:tab/>
      </w:r>
      <w:r>
        <w:fldChar w:fldCharType="begin"/>
      </w:r>
      <w:r>
        <w:instrText xml:space="preserve"> PAGEREF _Toc95730993 \h </w:instrText>
      </w:r>
      <w:r>
        <w:fldChar w:fldCharType="separate"/>
      </w:r>
      <w:r>
        <w:t>III</w:t>
      </w:r>
      <w:r>
        <w:fldChar w:fldCharType="end"/>
      </w:r>
      <w:r>
        <w:fldChar w:fldCharType="end"/>
      </w:r>
    </w:p>
    <w:p>
      <w:pPr>
        <w:pStyle w:val="21"/>
        <w:tabs>
          <w:tab w:val="right" w:leader="dot" w:pos="9344"/>
        </w:tabs>
        <w:spacing w:before="60" w:beforeLines="25" w:after="60" w:afterLines="25" w:line="240" w:lineRule="auto"/>
      </w:pPr>
      <w:r>
        <w:fldChar w:fldCharType="begin"/>
      </w:r>
      <w:r>
        <w:instrText xml:space="preserve"> HYPERLINK \l "_Toc95730994" </w:instrText>
      </w:r>
      <w:r>
        <w:fldChar w:fldCharType="separate"/>
      </w:r>
      <w:r>
        <w:t xml:space="preserve">1 </w:t>
      </w:r>
      <w:r>
        <w:rPr>
          <w:rFonts w:hint="eastAsia"/>
        </w:rPr>
        <w:t xml:space="preserve"> </w:t>
      </w:r>
      <w:r>
        <w:t>范围</w:t>
      </w:r>
      <w:r>
        <w:tab/>
      </w:r>
      <w:r>
        <w:fldChar w:fldCharType="begin"/>
      </w:r>
      <w:r>
        <w:instrText xml:space="preserve"> PAGEREF _Toc95730994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"_Toc95730995" </w:instrText>
      </w:r>
      <w:r>
        <w:fldChar w:fldCharType="separate"/>
      </w:r>
      <w:r>
        <w:rPr>
          <w:rStyle w:val="34"/>
        </w:rPr>
        <w:t>2</w:t>
      </w:r>
      <w:r>
        <w:rPr>
          <w:rStyle w:val="34"/>
          <w:rFonts w:hint="eastAsia"/>
        </w:rPr>
        <w:t xml:space="preserve">  规范性引用文件</w:t>
      </w:r>
      <w:r>
        <w:tab/>
      </w:r>
      <w:r>
        <w:fldChar w:fldCharType="begin"/>
      </w:r>
      <w:r>
        <w:instrText xml:space="preserve"> PAGEREF _Toc95730995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"_Toc95730996" </w:instrText>
      </w:r>
      <w:r>
        <w:fldChar w:fldCharType="separate"/>
      </w:r>
      <w:r>
        <w:rPr>
          <w:rStyle w:val="34"/>
        </w:rPr>
        <w:t>3</w:t>
      </w:r>
      <w:r>
        <w:rPr>
          <w:rStyle w:val="34"/>
          <w:rFonts w:hint="eastAsia"/>
        </w:rPr>
        <w:t xml:space="preserve">  术语和定义</w:t>
      </w:r>
      <w:r>
        <w:tab/>
      </w:r>
      <w:r>
        <w:fldChar w:fldCharType="begin"/>
      </w:r>
      <w:r>
        <w:instrText xml:space="preserve"> PAGEREF _Toc95730996 \h </w:instrText>
      </w:r>
      <w:r>
        <w:fldChar w:fldCharType="separate"/>
      </w:r>
      <w:r>
        <w:t>4</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"_Toc95730997" </w:instrText>
      </w:r>
      <w:r>
        <w:fldChar w:fldCharType="separate"/>
      </w:r>
      <w:r>
        <w:rPr>
          <w:rStyle w:val="34"/>
        </w:rPr>
        <w:t>4</w:t>
      </w:r>
      <w:r>
        <w:rPr>
          <w:rStyle w:val="34"/>
          <w:rFonts w:hint="eastAsia"/>
        </w:rPr>
        <w:t xml:space="preserve">  设备配置和运行模式</w:t>
      </w:r>
      <w:r>
        <w:tab/>
      </w:r>
      <w:r>
        <w:fldChar w:fldCharType="begin"/>
      </w:r>
      <w:r>
        <w:instrText xml:space="preserve"> PAGEREF _Toc95730997 \h </w:instrText>
      </w:r>
      <w:r>
        <w:fldChar w:fldCharType="separate"/>
      </w:r>
      <w:r>
        <w:t>4</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"_Toc95730998" </w:instrText>
      </w:r>
      <w:r>
        <w:fldChar w:fldCharType="separate"/>
      </w:r>
      <w:r>
        <w:rPr>
          <w:rStyle w:val="34"/>
          <w:rFonts w:hAnsi="黑体" w:cs="黑体"/>
          <w14:scene3d w14:prst="orthographicFront">
            <w14:lightRig w14:rig="threePt" w14:dir="t">
              <w14:rot w14:lat="0" w14:lon="0" w14:rev="0"/>
            </w14:lightRig>
          </w14:scene3d>
        </w:rPr>
        <w:t>4.1</w:t>
      </w:r>
      <w:r>
        <w:rPr>
          <w:rStyle w:val="34"/>
          <w:rFonts w:hint="eastAsia"/>
        </w:rPr>
        <w:t xml:space="preserve">  设备配置</w:t>
      </w:r>
      <w:r>
        <w:tab/>
      </w:r>
      <w:r>
        <w:fldChar w:fldCharType="begin"/>
      </w:r>
      <w:r>
        <w:instrText xml:space="preserve"> PAGEREF _Toc95730998 \h </w:instrText>
      </w:r>
      <w:r>
        <w:fldChar w:fldCharType="separate"/>
      </w:r>
      <w:r>
        <w:t>4</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"_Toc95730999" </w:instrText>
      </w:r>
      <w:r>
        <w:fldChar w:fldCharType="separate"/>
      </w:r>
      <w:r>
        <w:rPr>
          <w:rStyle w:val="34"/>
          <w:rFonts w:hAnsi="黑体" w:cs="黑体"/>
          <w14:scene3d w14:prst="orthographicFront">
            <w14:lightRig w14:rig="threePt" w14:dir="t">
              <w14:rot w14:lat="0" w14:lon="0" w14:rev="0"/>
            </w14:lightRig>
          </w14:scene3d>
        </w:rPr>
        <w:t>4.2</w:t>
      </w:r>
      <w:r>
        <w:rPr>
          <w:rStyle w:val="34"/>
          <w:rFonts w:hint="eastAsia"/>
        </w:rPr>
        <w:t xml:space="preserve">  功率流方向</w:t>
      </w:r>
      <w:r>
        <w:tab/>
      </w:r>
      <w:r>
        <w:fldChar w:fldCharType="begin"/>
      </w:r>
      <w:r>
        <w:instrText xml:space="preserve"> PAGEREF _Toc95730999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"_Toc95731000" </w:instrText>
      </w:r>
      <w:r>
        <w:fldChar w:fldCharType="separate"/>
      </w:r>
      <w:r>
        <w:rPr>
          <w:rStyle w:val="34"/>
          <w:rFonts w:hAnsi="黑体" w:cs="黑体"/>
          <w14:scene3d w14:prst="orthographicFront">
            <w14:lightRig w14:rig="threePt" w14:dir="t">
              <w14:rot w14:lat="0" w14:lon="0" w14:rev="0"/>
            </w14:lightRig>
          </w14:scene3d>
        </w:rPr>
        <w:t>4.3</w:t>
      </w:r>
      <w:r>
        <w:rPr>
          <w:rStyle w:val="34"/>
          <w:rFonts w:hint="eastAsia"/>
        </w:rPr>
        <w:t xml:space="preserve">  运行模式</w:t>
      </w:r>
      <w:r>
        <w:tab/>
      </w:r>
      <w:r>
        <w:fldChar w:fldCharType="begin"/>
      </w:r>
      <w:r>
        <w:instrText xml:space="preserve"> PAGEREF _Toc95731000 \h </w:instrText>
      </w:r>
      <w:r>
        <w:fldChar w:fldCharType="separate"/>
      </w:r>
      <w:r>
        <w:t>5</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"_Toc95731001" </w:instrText>
      </w:r>
      <w:r>
        <w:fldChar w:fldCharType="separate"/>
      </w:r>
      <w:r>
        <w:rPr>
          <w:rStyle w:val="34"/>
          <w:rFonts w:hAnsi="黑体" w:cs="黑体"/>
          <w14:scene3d w14:prst="orthographicFront">
            <w14:lightRig w14:rig="threePt" w14:dir="t">
              <w14:rot w14:lat="0" w14:lon="0" w14:rev="0"/>
            </w14:lightRig>
          </w14:scene3d>
        </w:rPr>
        <w:t>4.4</w:t>
      </w:r>
      <w:r>
        <w:rPr>
          <w:rStyle w:val="34"/>
          <w:rFonts w:hint="eastAsia"/>
        </w:rPr>
        <w:t xml:space="preserve">  典型设备配置运行模式总览</w:t>
      </w:r>
      <w:r>
        <w:tab/>
      </w:r>
      <w:r>
        <w:fldChar w:fldCharType="begin"/>
      </w:r>
      <w:r>
        <w:instrText xml:space="preserve"> PAGEREF _Toc95731001 \h </w:instrText>
      </w:r>
      <w:r>
        <w:fldChar w:fldCharType="separate"/>
      </w:r>
      <w:r>
        <w:t>5</w:t>
      </w:r>
      <w:r>
        <w:fldChar w:fldCharType="end"/>
      </w:r>
      <w:r>
        <w:fldChar w:fldCharType="end"/>
      </w:r>
    </w:p>
    <w:p>
      <w:pPr>
        <w:pStyle w:val="21"/>
        <w:tabs>
          <w:tab w:val="right" w:leader="dot" w:pos="9344"/>
        </w:tabs>
        <w:spacing w:before="60" w:beforeLines="25" w:after="60" w:afterLines="25" w:line="240" w:lineRule="auto"/>
        <w:rPr>
          <w:rFonts w:asciiTheme="minorHAnsi" w:hAnsiTheme="minorHAnsi" w:eastAsiaTheme="minorEastAsia" w:cstheme="minorBidi"/>
          <w:szCs w:val="22"/>
        </w:rPr>
      </w:pPr>
      <w:r>
        <w:fldChar w:fldCharType="begin"/>
      </w:r>
      <w:r>
        <w:instrText xml:space="preserve"> HYPERLINK \l "_Toc95731002" </w:instrText>
      </w:r>
      <w:r>
        <w:fldChar w:fldCharType="separate"/>
      </w:r>
      <w:r>
        <w:rPr>
          <w:rStyle w:val="34"/>
        </w:rPr>
        <w:t>5</w:t>
      </w:r>
      <w:r>
        <w:rPr>
          <w:rStyle w:val="34"/>
          <w:rFonts w:hint="eastAsia"/>
        </w:rPr>
        <w:t xml:space="preserve">  图示示例</w:t>
      </w:r>
      <w:r>
        <w:tab/>
      </w:r>
      <w:r>
        <w:fldChar w:fldCharType="begin"/>
      </w:r>
      <w:r>
        <w:instrText xml:space="preserve"> PAGEREF _Toc95731002 \h </w:instrText>
      </w:r>
      <w:r>
        <w:fldChar w:fldCharType="separate"/>
      </w:r>
      <w:r>
        <w:t>7</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"_Toc95731003" </w:instrText>
      </w:r>
      <w:r>
        <w:fldChar w:fldCharType="separate"/>
      </w:r>
      <w:r>
        <w:rPr>
          <w:rStyle w:val="34"/>
          <w:rFonts w:hAnsi="黑体" w:cs="黑体"/>
          <w14:scene3d w14:prst="orthographicFront">
            <w14:lightRig w14:rig="threePt" w14:dir="t">
              <w14:rot w14:lat="0" w14:lon="0" w14:rev="0"/>
            </w14:lightRig>
          </w14:scene3d>
        </w:rPr>
        <w:t>5.1</w:t>
      </w:r>
      <w:r>
        <w:rPr>
          <w:rStyle w:val="34"/>
          <w:rFonts w:hint="eastAsia"/>
        </w:rPr>
        <w:t xml:space="preserve">  简要介绍</w:t>
      </w:r>
      <w:r>
        <w:tab/>
      </w:r>
      <w:r>
        <w:fldChar w:fldCharType="begin"/>
      </w:r>
      <w:r>
        <w:instrText xml:space="preserve"> PAGEREF _Toc95731003 \h </w:instrText>
      </w:r>
      <w:r>
        <w:fldChar w:fldCharType="separate"/>
      </w:r>
      <w:r>
        <w:t>7</w:t>
      </w:r>
      <w:r>
        <w:fldChar w:fldCharType="end"/>
      </w:r>
      <w:r>
        <w:fldChar w:fldCharType="end"/>
      </w:r>
    </w:p>
    <w:p>
      <w:pPr>
        <w:pStyle w:val="26"/>
        <w:spacing w:line="240" w:lineRule="auto"/>
        <w:rPr>
          <w:rFonts w:asciiTheme="minorHAnsi" w:hAnsiTheme="minorHAnsi" w:eastAsiaTheme="minorEastAsia" w:cstheme="minorBidi"/>
          <w:szCs w:val="22"/>
        </w:rPr>
      </w:pPr>
      <w:r>
        <w:fldChar w:fldCharType="begin"/>
      </w:r>
      <w:r>
        <w:instrText xml:space="preserve"> HYPERLINK \l "_Toc95731004" </w:instrText>
      </w:r>
      <w:r>
        <w:fldChar w:fldCharType="separate"/>
      </w:r>
      <w:r>
        <w:rPr>
          <w:rStyle w:val="34"/>
          <w:rFonts w:hAnsi="黑体" w:cs="黑体"/>
          <w14:scene3d w14:prst="orthographicFront">
            <w14:lightRig w14:rig="threePt" w14:dir="t">
              <w14:rot w14:lat="0" w14:lon="0" w14:rev="0"/>
            </w14:lightRig>
          </w14:scene3d>
        </w:rPr>
        <w:t>5.2</w:t>
      </w:r>
      <w:r>
        <w:rPr>
          <w:rStyle w:val="34"/>
          <w:rFonts w:hint="eastAsia"/>
        </w:rPr>
        <w:t xml:space="preserve">  显示信息</w:t>
      </w:r>
      <w:r>
        <w:tab/>
      </w:r>
      <w:r>
        <w:fldChar w:fldCharType="begin"/>
      </w:r>
      <w:r>
        <w:instrText xml:space="preserve"> PAGEREF _Toc95731004 \h </w:instrText>
      </w:r>
      <w:r>
        <w:fldChar w:fldCharType="separate"/>
      </w:r>
      <w:r>
        <w:t>7</w:t>
      </w:r>
      <w:r>
        <w:fldChar w:fldCharType="end"/>
      </w:r>
      <w:r>
        <w:fldChar w:fldCharType="end"/>
      </w:r>
    </w:p>
    <w:p>
      <w:pPr>
        <w:pStyle w:val="94"/>
        <w:spacing w:after="0" w:afterLines="0"/>
        <w:sectPr>
          <w:headerReference r:id="rId7" w:type="default"/>
          <w:footerReference r:id="rId9" w:type="default"/>
          <w:headerReference r:id="rId8" w:type="even"/>
          <w:footerReference r:id="rId10"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0"/>
    <w:p>
      <w:pPr>
        <w:pStyle w:val="92"/>
        <w:spacing w:before="567" w:after="680" w:afterLines="0"/>
      </w:pPr>
      <w:bookmarkStart w:id="14" w:name="_Toc95730992"/>
      <w:bookmarkStart w:id="15" w:name="BookMark2"/>
      <w:r>
        <w:rPr>
          <w:spacing w:val="320"/>
        </w:rPr>
        <w:t>前</w:t>
      </w:r>
      <w:r>
        <w:t>言</w:t>
      </w:r>
      <w:bookmarkEnd w:id="11"/>
      <w:bookmarkEnd w:id="12"/>
      <w:bookmarkEnd w:id="13"/>
      <w:bookmarkEnd w:id="14"/>
    </w:p>
    <w:p>
      <w:pPr>
        <w:pStyle w:val="59"/>
        <w:ind w:firstLine="420"/>
      </w:pPr>
      <w:r>
        <w:rPr>
          <w:rFonts w:hint="eastAsia"/>
        </w:rPr>
        <w:t>本文件按照GB/T 1.1—2020《标准化工作导则  第1部分：标准化文件的结构和起草规则》的规定起草。</w:t>
      </w:r>
    </w:p>
    <w:p>
      <w:pPr>
        <w:pStyle w:val="59"/>
        <w:ind w:firstLine="420"/>
      </w:pPr>
    </w:p>
    <w:p>
      <w:pPr>
        <w:pStyle w:val="59"/>
        <w:ind w:firstLine="420"/>
      </w:pPr>
    </w:p>
    <w:p>
      <w:pPr>
        <w:pStyle w:val="59"/>
        <w:ind w:firstLine="420"/>
      </w:pPr>
    </w:p>
    <w:p>
      <w:pPr>
        <w:pStyle w:val="59"/>
        <w:ind w:firstLine="420"/>
      </w:pPr>
      <w:r>
        <w:rPr>
          <w:rFonts w:hint="eastAsia"/>
        </w:rPr>
        <w:t>本文件由××××提出。</w:t>
      </w:r>
    </w:p>
    <w:p>
      <w:pPr>
        <w:pStyle w:val="59"/>
        <w:ind w:firstLine="420"/>
      </w:pPr>
      <w:r>
        <w:rPr>
          <w:rFonts w:hint="eastAsia"/>
        </w:rPr>
        <w:t>本文件由中国光伏行业协会标准化技术委员会归口。</w:t>
      </w:r>
    </w:p>
    <w:p>
      <w:pPr>
        <w:pStyle w:val="59"/>
        <w:ind w:firstLine="420"/>
      </w:pPr>
      <w:r>
        <w:rPr>
          <w:rFonts w:hint="eastAsia"/>
        </w:rPr>
        <w:t>本文件起草单位：珠海格力电器股份有限公司。</w:t>
      </w:r>
    </w:p>
    <w:p>
      <w:pPr>
        <w:pStyle w:val="59"/>
        <w:ind w:firstLine="420"/>
      </w:pPr>
      <w:r>
        <w:rPr>
          <w:rFonts w:hint="eastAsia"/>
        </w:rPr>
        <w:t>本文件主要起草人：</w:t>
      </w:r>
    </w:p>
    <w:p>
      <w:pPr>
        <w:widowControl/>
        <w:adjustRightInd/>
        <w:spacing w:line="240" w:lineRule="auto"/>
        <w:jc w:val="left"/>
        <w:rPr>
          <w:rFonts w:ascii="宋体" w:hAnsi="Times New Roman"/>
          <w:kern w:val="0"/>
          <w:szCs w:val="20"/>
        </w:rPr>
      </w:pPr>
      <w:r>
        <w:br w:type="page"/>
      </w:r>
    </w:p>
    <w:p>
      <w:pPr>
        <w:pStyle w:val="92"/>
        <w:numPr>
          <w:ilvl w:val="255"/>
          <w:numId w:val="0"/>
        </w:numPr>
        <w:shd w:val="clear" w:color="auto" w:fill="FFFFFF"/>
        <w:spacing w:before="567" w:after="680" w:afterLines="0"/>
      </w:pPr>
      <w:bookmarkStart w:id="16" w:name="_Toc79504497"/>
      <w:bookmarkStart w:id="17" w:name="_Toc79505679"/>
      <w:bookmarkStart w:id="18" w:name="_Toc95730993"/>
      <w:r>
        <w:rPr>
          <w:rFonts w:hint="eastAsia"/>
          <w:spacing w:val="320"/>
        </w:rPr>
        <w:t>引</w:t>
      </w:r>
      <w:r>
        <w:rPr>
          <w:rFonts w:hint="eastAsia"/>
        </w:rPr>
        <w:t>言</w:t>
      </w:r>
      <w:bookmarkEnd w:id="16"/>
      <w:bookmarkEnd w:id="17"/>
      <w:bookmarkEnd w:id="18"/>
    </w:p>
    <w:p>
      <w:pPr>
        <w:pStyle w:val="59"/>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cols w:space="425" w:num="1"/>
          <w:formProt w:val="0"/>
          <w:docGrid w:linePitch="312" w:charSpace="0"/>
        </w:sectPr>
      </w:pPr>
      <w:r>
        <w:rPr>
          <w:rFonts w:hint="eastAsia"/>
        </w:rPr>
        <w:t>近年来，分布式能源尤其是太阳能发展迅速。为了最大化利用太阳能，利用太阳能装置直接驱动电器工作（这种电器也被称为光伏直驱电器）在太阳能应用中变得越来越广泛。光伏直驱电器较之非直驱电器，简化了控制系统，提高了能效，并且可接入多种可再生能源，从而更具环境友好性。光伏直驱电器是一种新型太阳能装置，目前已应用在空调，水泵，冰箱等，它的核心控制部件是光伏直驱电器控制器，目前仍然缺乏相应的标准和规范。制定相应的标准来规范光伏直驱电器控制器的设计和检测要求是十分必要的，这些要求已经在本系列标准的第1部分中规定。当光伏直驱电器在运行时，用户需要一个可视化的界面用于实时显示光伏直驱电器的运行状态以及各供电部件的发电状态和负载的用电状态，这是本文件所研究的范畴。</w:t>
      </w:r>
    </w:p>
    <w:bookmarkEnd w:id="15"/>
    <w:sdt>
      <w:sdtPr>
        <w:tag w:val="NEW_STAND_NAME"/>
        <w:id w:val="595910757"/>
        <w:lock w:val="sdtLocked"/>
        <w:placeholder>
          <w:docPart w:val="37BCCEF4DA094EE1A3EA89D73B495B65"/>
        </w:placeholder>
      </w:sdtPr>
      <w:sdtContent>
        <w:p>
          <w:pPr>
            <w:pStyle w:val="180"/>
            <w:spacing w:before="567" w:after="567" w:afterLines="0" w:line="240" w:lineRule="auto"/>
          </w:pPr>
          <w:bookmarkStart w:id="19" w:name="NEW_STAND_NAME"/>
          <w:bookmarkStart w:id="20" w:name="BookMark4"/>
          <w:r>
            <w:rPr>
              <w:rFonts w:hint="eastAsia"/>
            </w:rPr>
            <w:t>光伏直驱电器控制器 第2部分:运行模式和显示</w:t>
          </w:r>
        </w:p>
      </w:sdtContent>
    </w:sdt>
    <w:bookmarkEnd w:id="19"/>
    <w:p>
      <w:pPr>
        <w:pStyle w:val="107"/>
        <w:spacing w:before="240" w:after="240"/>
      </w:pPr>
      <w:bookmarkStart w:id="21" w:name="_Toc26986771"/>
      <w:bookmarkStart w:id="22" w:name="_Toc17233333"/>
      <w:bookmarkStart w:id="23" w:name="_Toc26648465"/>
      <w:bookmarkStart w:id="24" w:name="_Toc26986530"/>
      <w:bookmarkStart w:id="25" w:name="_Toc26718930"/>
      <w:bookmarkStart w:id="26" w:name="_Toc95730994"/>
      <w:bookmarkStart w:id="27" w:name="_Toc10800"/>
      <w:bookmarkStart w:id="28" w:name="_Toc79045635"/>
      <w:bookmarkStart w:id="29" w:name="_Toc79504498"/>
      <w:bookmarkStart w:id="30" w:name="_Toc17233325"/>
      <w:bookmarkStart w:id="31" w:name="_Toc24884218"/>
      <w:bookmarkStart w:id="32" w:name="_Toc24884211"/>
      <w:r>
        <w:rPr>
          <w:rFonts w:hint="eastAsia"/>
        </w:rPr>
        <w:t>范围</w:t>
      </w:r>
      <w:bookmarkEnd w:id="21"/>
      <w:bookmarkEnd w:id="22"/>
      <w:bookmarkEnd w:id="23"/>
      <w:bookmarkEnd w:id="24"/>
      <w:bookmarkEnd w:id="25"/>
      <w:bookmarkEnd w:id="26"/>
      <w:bookmarkEnd w:id="27"/>
      <w:bookmarkEnd w:id="28"/>
      <w:bookmarkEnd w:id="29"/>
      <w:bookmarkEnd w:id="30"/>
      <w:bookmarkEnd w:id="31"/>
      <w:bookmarkEnd w:id="32"/>
    </w:p>
    <w:p>
      <w:pPr>
        <w:pStyle w:val="59"/>
        <w:ind w:firstLine="420"/>
      </w:pPr>
      <w:bookmarkStart w:id="33" w:name="_Toc24884212"/>
      <w:bookmarkStart w:id="34" w:name="_Toc24884219"/>
      <w:bookmarkStart w:id="35" w:name="_Toc26648466"/>
      <w:bookmarkStart w:id="36" w:name="_Toc17233326"/>
      <w:bookmarkStart w:id="37" w:name="_Toc17233334"/>
      <w:r>
        <w:rPr>
          <w:rFonts w:hint="eastAsia"/>
        </w:rPr>
        <w:t>本文件定义了光伏直驱电器控制器的运行模式，并且给出了显示示例。光伏直驱电器控制器的显示界面可以显示光伏直驱电器控制器的实时运行模式，包括光伏直驱电器系统安装了哪些设备；哪些设备在发电，累计发电量；哪些设备在用电，累计用电量。这可以帮助用户更容易理解和使用光伏直驱电器。</w:t>
      </w:r>
    </w:p>
    <w:p>
      <w:pPr>
        <w:pStyle w:val="59"/>
        <w:ind w:firstLine="420"/>
      </w:pPr>
      <w:r>
        <w:rPr>
          <w:rFonts w:hint="eastAsia"/>
        </w:rPr>
        <w:t>光伏直驱电器控制器可以用于各种电器中，包括空调，水泵，冰箱等。本文件只包含光伏直驱电器控制器的要求，光伏直驱电器的要求不在本文件适用范围内。</w:t>
      </w:r>
    </w:p>
    <w:p>
      <w:pPr>
        <w:pStyle w:val="107"/>
        <w:spacing w:before="240" w:after="240"/>
      </w:pPr>
      <w:bookmarkStart w:id="38" w:name="_Toc79504499"/>
      <w:bookmarkStart w:id="39" w:name="_Toc95730995"/>
      <w:bookmarkStart w:id="40" w:name="_Toc26718931"/>
      <w:bookmarkStart w:id="41" w:name="_Toc79045636"/>
      <w:bookmarkStart w:id="42" w:name="_Toc26986531"/>
      <w:bookmarkStart w:id="43" w:name="_Toc25811"/>
      <w:bookmarkStart w:id="44" w:name="_Toc26986772"/>
      <w:r>
        <w:rPr>
          <w:rFonts w:hint="eastAsia"/>
        </w:rPr>
        <w:t>规范性引用文件</w:t>
      </w:r>
      <w:bookmarkEnd w:id="33"/>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eastAsia="宋体"/>
          <w:lang w:val="en-US" w:eastAsia="zh-CN"/>
        </w:rPr>
      </w:pPr>
      <w:r>
        <w:rPr>
          <w:rFonts w:hint="eastAsia"/>
        </w:rPr>
        <w:t>IEC TS 61836  太阳能光伏系统—术语，定义和符号</w:t>
      </w:r>
      <w:r>
        <w:rPr>
          <w:rFonts w:hint="eastAsia"/>
          <w:lang w:eastAsia="zh-CN"/>
        </w:rPr>
        <w:t>（Solar photovoltaic energy systems - Terms, definitions and symbols）</w:t>
      </w:r>
    </w:p>
    <w:p>
      <w:pPr>
        <w:pStyle w:val="59"/>
        <w:ind w:firstLine="420"/>
        <w:rPr>
          <w:rFonts w:hint="eastAsia" w:eastAsia="宋体"/>
          <w:lang w:eastAsia="zh-CN"/>
        </w:rPr>
      </w:pPr>
      <w:r>
        <w:rPr>
          <w:rFonts w:hint="eastAsia"/>
        </w:rPr>
        <w:t>IEC 63349-1  光伏直驱电器控制器  第1部分  通用要求</w:t>
      </w:r>
      <w:r>
        <w:rPr>
          <w:rFonts w:hint="eastAsia"/>
          <w:lang w:eastAsia="zh-CN"/>
        </w:rPr>
        <w:t>（Photovoltaic direct-driven appliance controllers – Part 1: General Requirement）</w:t>
      </w:r>
    </w:p>
    <w:p>
      <w:pPr>
        <w:pStyle w:val="107"/>
        <w:spacing w:before="240" w:after="240"/>
      </w:pPr>
      <w:bookmarkStart w:id="45" w:name="_Toc79504500"/>
      <w:bookmarkStart w:id="46" w:name="_Toc3929"/>
      <w:bookmarkStart w:id="47" w:name="_Toc79045637"/>
      <w:bookmarkStart w:id="48" w:name="_Toc95730996"/>
      <w:r>
        <w:rPr>
          <w:rFonts w:hint="eastAsia"/>
          <w:szCs w:val="21"/>
        </w:rPr>
        <w:t>术语和定义</w:t>
      </w:r>
      <w:bookmarkEnd w:id="45"/>
      <w:bookmarkEnd w:id="46"/>
      <w:bookmarkEnd w:id="47"/>
      <w:bookmarkEnd w:id="48"/>
    </w:p>
    <w:sdt>
      <w:sdt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9" w:name="_Toc26986532"/>
          <w:bookmarkEnd w:id="49"/>
          <w:r>
            <w:t>下列术语和定义适用于本文件。</w:t>
          </w:r>
        </w:p>
      </w:sdtContent>
    </w:sdt>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光伏直驱电器控制器  PV direct-driven （PVDDA）controller</w:t>
      </w:r>
    </w:p>
    <w:p>
      <w:pPr>
        <w:pStyle w:val="59"/>
        <w:ind w:firstLine="420"/>
      </w:pPr>
      <w:r>
        <w:rPr>
          <w:rFonts w:hint="eastAsia"/>
          <w:color w:val="000000" w:themeColor="text1"/>
          <w14:textFill>
            <w14:solidFill>
              <w14:schemeClr w14:val="tx1"/>
            </w14:solidFill>
          </w14:textFill>
        </w:rPr>
        <w:t>用于转换和管理实时功率源（例如光伏阵列，电网，储能等）与电器负载（例如空调，冰箱等）之间能量流的控制器</w:t>
      </w:r>
      <w:r>
        <w:rPr>
          <w:rFonts w:hint="eastAsia"/>
        </w:rPr>
        <w:t>。</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设备配置  equipment configuration</w:t>
      </w:r>
    </w:p>
    <w:p>
      <w:pPr>
        <w:pStyle w:val="59"/>
        <w:ind w:firstLine="420"/>
      </w:pPr>
      <w:r>
        <w:rPr>
          <w:rFonts w:hint="eastAsia"/>
        </w:rPr>
        <w:t>光伏直驱电器系统所安装的设备的组合。</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运行模式  operation mode</w:t>
      </w:r>
    </w:p>
    <w:p>
      <w:pPr>
        <w:pStyle w:val="59"/>
        <w:ind w:firstLine="420"/>
      </w:pPr>
      <w:r>
        <w:rPr>
          <w:rFonts w:hint="eastAsia"/>
        </w:rPr>
        <w:t>光伏直驱电器系统的实时工作状态，包含能量从不同的设备流入和流出。</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实时功率源  power from</w:t>
      </w:r>
    </w:p>
    <w:p>
      <w:pPr>
        <w:pStyle w:val="59"/>
        <w:ind w:firstLine="420"/>
      </w:pPr>
      <w:r>
        <w:rPr>
          <w:rFonts w:hint="eastAsia"/>
        </w:rPr>
        <w:t>与电网连接并同时向电网发电的状态。</w:t>
      </w:r>
    </w:p>
    <w:p>
      <w:pPr>
        <w:pStyle w:val="226"/>
        <w:ind w:left="420" w:hanging="420" w:hangingChars="200"/>
        <w:rPr>
          <w:rFonts w:ascii="黑体" w:hAnsi="黑体" w:eastAsia="黑体" w:cs="黑体"/>
        </w:rPr>
      </w:pPr>
      <w:r>
        <w:rPr>
          <w:rFonts w:ascii="黑体" w:hAnsi="黑体" w:eastAsia="黑体"/>
        </w:rPr>
        <w:br w:type="textWrapping"/>
      </w:r>
      <w:r>
        <w:rPr>
          <w:rFonts w:hint="eastAsia" w:ascii="黑体" w:hAnsi="黑体" w:eastAsia="黑体" w:cs="黑体"/>
        </w:rPr>
        <w:t>实时负载  power to</w:t>
      </w:r>
    </w:p>
    <w:p>
      <w:pPr>
        <w:pStyle w:val="59"/>
        <w:ind w:firstLine="420"/>
      </w:pPr>
      <w:r>
        <w:rPr>
          <w:rFonts w:hint="eastAsia"/>
        </w:rPr>
        <w:t>一个或多个设备在具体的运行模式下用电，例如电器，或电池处于充电状态。</w:t>
      </w:r>
    </w:p>
    <w:p>
      <w:pPr>
        <w:pStyle w:val="107"/>
        <w:spacing w:before="240" w:after="240"/>
      </w:pPr>
      <w:bookmarkStart w:id="50" w:name="_Toc79045639"/>
      <w:bookmarkEnd w:id="50"/>
      <w:bookmarkStart w:id="51" w:name="_Toc95730997"/>
      <w:r>
        <w:rPr>
          <w:rFonts w:hint="eastAsia"/>
        </w:rPr>
        <w:t>设备配置和运行模式</w:t>
      </w:r>
      <w:bookmarkEnd w:id="51"/>
    </w:p>
    <w:p>
      <w:pPr>
        <w:pStyle w:val="108"/>
        <w:spacing w:before="120" w:after="120"/>
      </w:pPr>
      <w:bookmarkStart w:id="52" w:name="_Toc95730998"/>
      <w:r>
        <w:rPr>
          <w:rFonts w:hint="eastAsia"/>
        </w:rPr>
        <w:t>设备配置</w:t>
      </w:r>
      <w:bookmarkEnd w:id="52"/>
    </w:p>
    <w:p>
      <w:pPr>
        <w:pStyle w:val="59"/>
        <w:ind w:firstLine="420"/>
      </w:pPr>
      <w:r>
        <w:rPr>
          <w:rFonts w:hint="eastAsia"/>
        </w:rPr>
        <w:t>设备配置表明了光伏直驱电器系统安装了哪些设备。在本文件中，光伏阵列和电器是两个最基本的设备，系统也可以包含如下设备中的一个或多个：电网，储能，或其他实时功率源。表1表示了各种设备的记号以及他们在运行模式中的顺序。</w:t>
      </w:r>
    </w:p>
    <w:p>
      <w:pPr>
        <w:spacing w:before="120" w:beforeLines="50" w:after="120" w:afterLines="50" w:line="240" w:lineRule="auto"/>
        <w:ind w:firstLine="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表1  设备记号和顺序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6"/>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bottom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序号</w:t>
            </w:r>
          </w:p>
        </w:tc>
        <w:tc>
          <w:tcPr>
            <w:tcW w:w="1276" w:type="dxa"/>
            <w:tcBorders>
              <w:bottom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记号</w:t>
            </w:r>
          </w:p>
        </w:tc>
        <w:tc>
          <w:tcPr>
            <w:tcW w:w="2835" w:type="dxa"/>
            <w:tcBorders>
              <w:bottom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276" w:type="dxa"/>
            <w:tcBorders>
              <w:top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P</w:t>
            </w:r>
          </w:p>
        </w:tc>
        <w:tc>
          <w:tcPr>
            <w:tcW w:w="2835" w:type="dxa"/>
            <w:tcBorders>
              <w:top w:val="single" w:color="auto" w:sz="8" w:space="0"/>
            </w:tcBorders>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光伏阵列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储能或储能电池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V</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电动汽车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风能涡轮机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F</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燃料电池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H</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水力电机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E1</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未来设备1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E2</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未来设备2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76"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2835" w:type="dxa"/>
            <w:vAlign w:val="center"/>
          </w:tcPr>
          <w:p>
            <w:pPr>
              <w:spacing w:line="240" w:lineRule="auto"/>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r>
    </w:tbl>
    <w:p>
      <w:pPr>
        <w:pStyle w:val="108"/>
        <w:numPr>
          <w:ilvl w:val="0"/>
          <w:numId w:val="0"/>
        </w:numPr>
        <w:spacing w:before="120" w:after="120"/>
      </w:pPr>
      <w:bookmarkStart w:id="53" w:name="_Toc95730999"/>
    </w:p>
    <w:p>
      <w:pPr>
        <w:pStyle w:val="108"/>
        <w:spacing w:before="120" w:after="120"/>
      </w:pPr>
      <w:r>
        <w:rPr>
          <w:rFonts w:hint="eastAsia"/>
        </w:rPr>
        <w:t>功率流方向</w:t>
      </w:r>
      <w:bookmarkEnd w:id="53"/>
    </w:p>
    <w:p>
      <w:pPr>
        <w:pStyle w:val="59"/>
        <w:ind w:firstLine="420"/>
        <w:rPr>
          <w:rFonts w:hint="eastAsia"/>
        </w:rPr>
      </w:pPr>
      <w:r>
        <w:rPr>
          <w:rFonts w:hint="eastAsia"/>
        </w:rPr>
        <w:t>从功率流方向来看，安装的设备可以是单方向的或多方向的：</w:t>
      </w:r>
    </w:p>
    <w:p>
      <w:pPr>
        <w:pStyle w:val="177"/>
        <w:numPr>
          <w:ilvl w:val="0"/>
          <w:numId w:val="31"/>
        </w:numPr>
      </w:pPr>
      <w:r>
        <w:rPr>
          <w:rFonts w:hint="eastAsia"/>
        </w:rPr>
        <w:t>P是单方向的设备，只有功率产生的方向，称为实时功率源。在特殊的情形下，光伏阵列可能运行PID修复模式，此时系统提供反向直流电给光伏阵列，光伏阵列变成一个功率消耗设备。这个模式超出了本文件的范围，因此不在本文件中进行讨论。</w:t>
      </w:r>
    </w:p>
    <w:p>
      <w:pPr>
        <w:pStyle w:val="177"/>
        <w:numPr>
          <w:ilvl w:val="0"/>
          <w:numId w:val="31"/>
        </w:numPr>
        <w:jc w:val="left"/>
      </w:pPr>
      <w:r>
        <w:rPr>
          <w:rFonts w:hint="eastAsia"/>
        </w:rPr>
        <w:t>A是单方向的设备，只有功率消耗的方向，称为实时负载。</w:t>
      </w:r>
    </w:p>
    <w:p>
      <w:pPr>
        <w:pStyle w:val="177"/>
        <w:numPr>
          <w:ilvl w:val="0"/>
          <w:numId w:val="31"/>
        </w:numPr>
        <w:jc w:val="left"/>
      </w:pPr>
      <w:r>
        <w:rPr>
          <w:rFonts w:hint="eastAsia"/>
        </w:rPr>
        <w:t>G和S是双向的设备。作为一个实时功率源，它们将提供设备功率给其他设备；它们也可以作为实时负载，将电力反馈给电网，或者给电池充电。</w:t>
      </w:r>
    </w:p>
    <w:p>
      <w:pPr>
        <w:pStyle w:val="177"/>
      </w:pPr>
      <w:r>
        <w:rPr>
          <w:rFonts w:hint="eastAsia"/>
        </w:rPr>
        <w:t>V,W，F，H和其他可再生能源设备，它们的功率流方向可以是单方向的或双方向的，取决于具体的能源形式。V是双向设备，W是单方向设备，F可以是双向的，如果它可以反向生产和储存氢能，水力电机也可以是双向的，如果它可以将水泵送到更高位置的蓄水池用以储能。</w:t>
      </w:r>
    </w:p>
    <w:p>
      <w:pPr>
        <w:pStyle w:val="108"/>
        <w:spacing w:before="120" w:after="120"/>
      </w:pPr>
      <w:bookmarkStart w:id="54" w:name="_Toc95731000"/>
      <w:r>
        <w:rPr>
          <w:rFonts w:hint="eastAsia"/>
        </w:rPr>
        <w:t>运行模式</w:t>
      </w:r>
      <w:bookmarkEnd w:id="54"/>
    </w:p>
    <w:p>
      <w:pPr>
        <w:pStyle w:val="59"/>
        <w:ind w:firstLine="420"/>
      </w:pPr>
      <w:r>
        <w:rPr>
          <w:rFonts w:hint="eastAsia"/>
        </w:rPr>
        <w:t>运行模式使用3个显示区块，使用双斜杠(//)和箭头（→）隔开：</w:t>
      </w:r>
    </w:p>
    <w:p>
      <w:pPr>
        <w:pStyle w:val="59"/>
        <w:ind w:firstLine="420"/>
      </w:pPr>
      <w:r>
        <w:rPr>
          <w:rFonts w:hint="eastAsia"/>
        </w:rPr>
        <w:t>设备配置//实时功率源→实时负载</w:t>
      </w:r>
    </w:p>
    <w:p>
      <w:pPr>
        <w:pStyle w:val="59"/>
        <w:ind w:firstLine="420"/>
      </w:pPr>
      <w:r>
        <w:rPr>
          <w:rFonts w:hint="eastAsia"/>
        </w:rPr>
        <w:t>例如：</w:t>
      </w:r>
    </w:p>
    <w:p>
      <w:pPr>
        <w:pStyle w:val="59"/>
        <w:ind w:firstLine="420"/>
      </w:pPr>
      <w:r>
        <w:rPr>
          <w:rFonts w:hint="eastAsia"/>
        </w:rPr>
        <w:t>PAGS//PG→S</w:t>
      </w:r>
    </w:p>
    <w:p>
      <w:pPr>
        <w:pStyle w:val="59"/>
        <w:ind w:firstLine="420"/>
      </w:pPr>
      <w:r>
        <w:rPr>
          <w:rFonts w:hint="eastAsia"/>
        </w:rPr>
        <w:t>在每个显示区块，设备应使用表1中的记号和顺序，如果没有配置某个设备，则缺省。</w:t>
      </w:r>
    </w:p>
    <w:p>
      <w:pPr>
        <w:pStyle w:val="59"/>
        <w:ind w:firstLine="420"/>
      </w:pPr>
      <w:r>
        <w:rPr>
          <w:rFonts w:hint="eastAsia"/>
        </w:rPr>
        <w:t>此处：</w:t>
      </w:r>
    </w:p>
    <w:p>
      <w:pPr>
        <w:pStyle w:val="59"/>
        <w:ind w:firstLine="420"/>
      </w:pPr>
      <w:r>
        <w:rPr>
          <w:rFonts w:hint="eastAsia"/>
        </w:rPr>
        <w:tab/>
      </w:r>
      <w:r>
        <w:rPr>
          <w:rFonts w:hint="eastAsia"/>
        </w:rPr>
        <w:t>PAGS – 设备配置：连接的设备包括光伏阵列，电器，电网和储能；</w:t>
      </w:r>
    </w:p>
    <w:p>
      <w:pPr>
        <w:pStyle w:val="59"/>
        <w:ind w:firstLine="420"/>
      </w:pPr>
      <w:r>
        <w:rPr>
          <w:rFonts w:hint="eastAsia"/>
        </w:rPr>
        <w:tab/>
      </w:r>
      <w:r>
        <w:rPr>
          <w:rFonts w:hint="eastAsia"/>
        </w:rPr>
        <w:t>PG – 实时功率源：功率来自光伏阵列和电网；</w:t>
      </w:r>
    </w:p>
    <w:p>
      <w:pPr>
        <w:pStyle w:val="59"/>
        <w:ind w:firstLine="420"/>
      </w:pPr>
      <w:r>
        <w:rPr>
          <w:rFonts w:hint="eastAsia"/>
        </w:rPr>
        <w:tab/>
      </w:r>
      <w:r>
        <w:rPr>
          <w:rFonts w:hint="eastAsia"/>
        </w:rPr>
        <w:t>S – 实时负载：功率正在被储能消耗（给电池充电）；</w:t>
      </w:r>
    </w:p>
    <w:p>
      <w:pPr>
        <w:pStyle w:val="59"/>
        <w:ind w:firstLine="420"/>
      </w:pPr>
      <w:r>
        <w:rPr>
          <w:rFonts w:hint="eastAsia"/>
        </w:rPr>
        <w:tab/>
      </w:r>
      <w:r>
        <w:rPr>
          <w:rFonts w:hint="eastAsia"/>
        </w:rPr>
        <w:t>A不在“实时负载”显示区块中，表示此刻电器不工作（不使用功率）。</w:t>
      </w:r>
    </w:p>
    <w:p>
      <w:pPr>
        <w:pStyle w:val="108"/>
        <w:spacing w:before="120" w:after="120"/>
      </w:pPr>
      <w:bookmarkStart w:id="55" w:name="_Toc95731001"/>
      <w:r>
        <w:rPr>
          <w:rFonts w:hint="eastAsia"/>
        </w:rPr>
        <w:t>典型设备配置运行模式总览</w:t>
      </w:r>
      <w:bookmarkEnd w:id="55"/>
    </w:p>
    <w:p>
      <w:pPr>
        <w:pStyle w:val="59"/>
        <w:ind w:firstLine="420"/>
      </w:pPr>
      <w:r>
        <w:rPr>
          <w:rFonts w:hint="eastAsia"/>
        </w:rPr>
        <w:t>典型设备配置可以分成4种类型：PA，PAG，PAS和PAGS。基于不同的实时功率源和实时负载，一种设备配置具有一个或多个运行模式。</w:t>
      </w:r>
    </w:p>
    <w:p>
      <w:pPr>
        <w:pStyle w:val="59"/>
        <w:ind w:firstLine="420"/>
      </w:pPr>
      <w:r>
        <w:rPr>
          <w:rFonts w:hint="eastAsia"/>
        </w:rPr>
        <w:t>设备配置PA：设备包括光伏阵列和电器，用PA表示。光伏直驱电器控制器在设备配置PA的情形下具有的所有运行模式见表2。</w:t>
      </w:r>
    </w:p>
    <w:p>
      <w:pPr>
        <w:spacing w:before="120" w:beforeLines="50" w:after="120" w:afterLines="50" w:line="240" w:lineRule="auto"/>
        <w:ind w:firstLine="0"/>
        <w:jc w:val="center"/>
        <w:rPr>
          <w:rFonts w:ascii="黑体" w:hAnsi="黑体" w:eastAsia="黑体"/>
        </w:rPr>
      </w:pPr>
      <w:r>
        <w:rPr>
          <w:rFonts w:hint="eastAsia" w:ascii="黑体" w:hAnsi="黑体" w:eastAsia="黑体"/>
        </w:rPr>
        <w:t>表2  光伏直驱电器控制器在设备配置PA时的运行模式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160"/>
        <w:gridCol w:w="2199"/>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tcBorders>
              <w:top w:val="single" w:color="auto" w:sz="8" w:space="0"/>
              <w:left w:val="single" w:color="auto" w:sz="8" w:space="0"/>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运行模式</w:t>
            </w:r>
          </w:p>
        </w:tc>
        <w:tc>
          <w:tcPr>
            <w:tcW w:w="2160" w:type="dxa"/>
            <w:tcBorders>
              <w:top w:val="single" w:color="auto" w:sz="8" w:space="0"/>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设备配置</w:t>
            </w:r>
          </w:p>
        </w:tc>
        <w:tc>
          <w:tcPr>
            <w:tcW w:w="2199" w:type="dxa"/>
            <w:tcBorders>
              <w:top w:val="single" w:color="auto" w:sz="8" w:space="0"/>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实时功率源</w:t>
            </w:r>
          </w:p>
        </w:tc>
        <w:tc>
          <w:tcPr>
            <w:tcW w:w="1677" w:type="dxa"/>
            <w:tcBorders>
              <w:top w:val="single" w:color="auto" w:sz="8" w:space="0"/>
              <w:bottom w:val="single" w:color="auto" w:sz="8" w:space="0"/>
              <w:right w:val="single" w:color="auto" w:sz="8" w:space="0"/>
            </w:tcBorders>
            <w:vAlign w:val="center"/>
          </w:tcPr>
          <w:p>
            <w:pPr>
              <w:spacing w:line="240" w:lineRule="auto"/>
              <w:jc w:val="center"/>
              <w:rPr>
                <w:rFonts w:ascii="宋体" w:hAnsi="宋体"/>
                <w:sz w:val="18"/>
                <w:szCs w:val="18"/>
              </w:rPr>
            </w:pPr>
            <w:r>
              <w:rPr>
                <w:rFonts w:ascii="宋体" w:hAnsi="宋体"/>
                <w:sz w:val="18"/>
                <w:szCs w:val="18"/>
              </w:rPr>
              <w:t>实时负载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5" w:type="dxa"/>
            <w:tcBorders>
              <w:top w:val="single" w:color="auto" w:sz="8" w:space="0"/>
              <w:left w:val="single" w:color="auto" w:sz="8" w:space="0"/>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PA//P</w:t>
            </w:r>
            <w:r>
              <w:rPr>
                <w:rFonts w:ascii="宋体" w:hAnsi="宋体"/>
                <w:bCs/>
                <w:sz w:val="18"/>
                <w:szCs w:val="18"/>
              </w:rPr>
              <w:t>→</w:t>
            </w:r>
            <w:r>
              <w:rPr>
                <w:rFonts w:ascii="宋体" w:hAnsi="宋体"/>
                <w:sz w:val="18"/>
                <w:szCs w:val="18"/>
              </w:rPr>
              <w:t>A</w:t>
            </w:r>
          </w:p>
        </w:tc>
        <w:tc>
          <w:tcPr>
            <w:tcW w:w="2160" w:type="dxa"/>
            <w:tcBorders>
              <w:top w:val="single" w:color="auto" w:sz="8" w:space="0"/>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PA</w:t>
            </w:r>
          </w:p>
        </w:tc>
        <w:tc>
          <w:tcPr>
            <w:tcW w:w="2199" w:type="dxa"/>
            <w:tcBorders>
              <w:top w:val="single" w:color="auto" w:sz="8" w:space="0"/>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P</w:t>
            </w:r>
          </w:p>
        </w:tc>
        <w:tc>
          <w:tcPr>
            <w:tcW w:w="1677" w:type="dxa"/>
            <w:tcBorders>
              <w:top w:val="single" w:color="auto" w:sz="8" w:space="0"/>
              <w:bottom w:val="single" w:color="auto" w:sz="8" w:space="0"/>
              <w:right w:val="single" w:color="auto" w:sz="8" w:space="0"/>
            </w:tcBorders>
            <w:vAlign w:val="center"/>
          </w:tcPr>
          <w:p>
            <w:pPr>
              <w:spacing w:line="240" w:lineRule="auto"/>
              <w:jc w:val="center"/>
              <w:rPr>
                <w:rFonts w:ascii="宋体" w:hAnsi="宋体"/>
                <w:sz w:val="18"/>
                <w:szCs w:val="18"/>
              </w:rPr>
            </w:pPr>
            <w:r>
              <w:rPr>
                <w:rFonts w:ascii="宋体" w:hAnsi="宋体"/>
                <w:sz w:val="18"/>
                <w:szCs w:val="18"/>
              </w:rPr>
              <w:t>A</w:t>
            </w:r>
          </w:p>
        </w:tc>
      </w:tr>
    </w:tbl>
    <w:p>
      <w:pPr>
        <w:spacing w:line="240" w:lineRule="auto"/>
        <w:ind w:firstLine="420"/>
      </w:pPr>
    </w:p>
    <w:p>
      <w:pPr>
        <w:spacing w:line="240" w:lineRule="auto"/>
        <w:ind w:firstLine="420"/>
        <w:jc w:val="both"/>
        <w:rPr>
          <w:rFonts w:hint="eastAsia" w:ascii="宋体" w:hAnsi="宋体" w:eastAsia="宋体" w:cs="宋体"/>
        </w:rPr>
      </w:pPr>
      <w:r>
        <w:rPr>
          <w:rFonts w:hint="eastAsia" w:ascii="宋体" w:hAnsi="宋体" w:eastAsia="宋体" w:cs="宋体"/>
        </w:rPr>
        <w:t>设备配置</w:t>
      </w:r>
      <w:r>
        <w:rPr>
          <w:rFonts w:hint="eastAsia" w:ascii="宋体" w:hAnsi="宋体" w:eastAsia="宋体" w:cs="宋体"/>
        </w:rPr>
        <w:t>PAG：</w:t>
      </w:r>
      <w:r>
        <w:rPr>
          <w:rFonts w:hint="eastAsia" w:ascii="宋体" w:hAnsi="宋体" w:eastAsia="宋体" w:cs="宋体"/>
        </w:rPr>
        <w:t>设备包括光伏阵列，电器和电网，用PAG表示。光伏直驱电器控制器在设备配置PAG的情形下的所有模式见表3。</w:t>
      </w:r>
    </w:p>
    <w:p>
      <w:pPr>
        <w:spacing w:before="120" w:beforeLines="50" w:after="120" w:afterLines="50" w:line="240" w:lineRule="auto"/>
        <w:ind w:firstLine="0"/>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表3  光伏直驱电器控制器在设备配置PAG时的运行模式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145"/>
        <w:gridCol w:w="2186"/>
        <w:gridCol w:w="16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运行模式</w:t>
            </w:r>
          </w:p>
        </w:tc>
        <w:tc>
          <w:tcPr>
            <w:tcW w:w="2145"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设备配置</w:t>
            </w:r>
          </w:p>
        </w:tc>
        <w:tc>
          <w:tcPr>
            <w:tcW w:w="2186"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实时功率源</w:t>
            </w:r>
          </w:p>
        </w:tc>
        <w:tc>
          <w:tcPr>
            <w:tcW w:w="1666"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实时负载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PAG//P</w:t>
            </w:r>
            <w:r>
              <w:rPr>
                <w:rFonts w:ascii="宋体" w:hAnsi="宋体"/>
                <w:bCs/>
                <w:sz w:val="18"/>
                <w:szCs w:val="18"/>
              </w:rPr>
              <w:t>→</w:t>
            </w:r>
            <w:r>
              <w:rPr>
                <w:rFonts w:ascii="宋体" w:hAnsi="宋体"/>
                <w:sz w:val="18"/>
                <w:szCs w:val="18"/>
              </w:rPr>
              <w:t>A</w:t>
            </w:r>
          </w:p>
        </w:tc>
        <w:tc>
          <w:tcPr>
            <w:tcW w:w="2145"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PAG</w:t>
            </w:r>
          </w:p>
        </w:tc>
        <w:tc>
          <w:tcPr>
            <w:tcW w:w="2186"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w:t>
            </w:r>
          </w:p>
        </w:tc>
        <w:tc>
          <w:tcPr>
            <w:tcW w:w="1666"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pPr>
              <w:spacing w:line="240" w:lineRule="auto"/>
              <w:jc w:val="center"/>
              <w:rPr>
                <w:rFonts w:ascii="宋体" w:hAnsi="宋体"/>
                <w:sz w:val="18"/>
                <w:szCs w:val="18"/>
              </w:rPr>
            </w:pPr>
            <w:r>
              <w:rPr>
                <w:rFonts w:ascii="宋体" w:hAnsi="宋体"/>
                <w:sz w:val="18"/>
                <w:szCs w:val="18"/>
              </w:rPr>
              <w:t>PAG//P</w:t>
            </w:r>
            <w:r>
              <w:rPr>
                <w:rFonts w:ascii="宋体" w:hAnsi="宋体"/>
                <w:bCs/>
                <w:sz w:val="18"/>
                <w:szCs w:val="18"/>
              </w:rPr>
              <w:t>→</w:t>
            </w:r>
            <w:r>
              <w:rPr>
                <w:rFonts w:ascii="宋体" w:hAnsi="宋体"/>
                <w:sz w:val="18"/>
                <w:szCs w:val="18"/>
              </w:rPr>
              <w:t>AG</w:t>
            </w:r>
          </w:p>
        </w:tc>
        <w:tc>
          <w:tcPr>
            <w:tcW w:w="2145" w:type="dxa"/>
            <w:vAlign w:val="center"/>
          </w:tcPr>
          <w:p>
            <w:pPr>
              <w:spacing w:line="240" w:lineRule="auto"/>
              <w:jc w:val="center"/>
              <w:rPr>
                <w:rFonts w:ascii="宋体" w:hAnsi="宋体"/>
                <w:sz w:val="18"/>
                <w:szCs w:val="18"/>
              </w:rPr>
            </w:pPr>
            <w:r>
              <w:rPr>
                <w:rFonts w:hint="eastAsia" w:ascii="宋体" w:hAnsi="宋体"/>
                <w:sz w:val="18"/>
                <w:szCs w:val="18"/>
              </w:rPr>
              <w:t>PAG</w:t>
            </w:r>
          </w:p>
        </w:tc>
        <w:tc>
          <w:tcPr>
            <w:tcW w:w="2186" w:type="dxa"/>
            <w:vAlign w:val="center"/>
          </w:tcPr>
          <w:p>
            <w:pPr>
              <w:spacing w:line="240" w:lineRule="auto"/>
              <w:jc w:val="center"/>
              <w:rPr>
                <w:rFonts w:ascii="宋体" w:hAnsi="宋体"/>
                <w:sz w:val="18"/>
                <w:szCs w:val="18"/>
              </w:rPr>
            </w:pPr>
            <w:r>
              <w:rPr>
                <w:rFonts w:ascii="宋体" w:hAnsi="宋体"/>
                <w:sz w:val="18"/>
                <w:szCs w:val="18"/>
              </w:rPr>
              <w:t>P</w:t>
            </w:r>
          </w:p>
        </w:tc>
        <w:tc>
          <w:tcPr>
            <w:tcW w:w="1666" w:type="dxa"/>
            <w:vAlign w:val="center"/>
          </w:tcPr>
          <w:p>
            <w:pPr>
              <w:spacing w:line="240" w:lineRule="auto"/>
              <w:jc w:val="center"/>
              <w:rPr>
                <w:rFonts w:ascii="宋体" w:hAnsi="宋体"/>
                <w:sz w:val="18"/>
                <w:szCs w:val="18"/>
              </w:rPr>
            </w:pPr>
            <w:r>
              <w:rPr>
                <w:rFonts w:ascii="宋体" w:hAnsi="宋体"/>
                <w:sz w:val="18"/>
                <w:szCs w:val="18"/>
              </w:rPr>
              <w:t>AG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pPr>
              <w:spacing w:line="240" w:lineRule="auto"/>
              <w:jc w:val="center"/>
              <w:rPr>
                <w:rFonts w:ascii="宋体" w:hAnsi="宋体"/>
                <w:sz w:val="18"/>
                <w:szCs w:val="18"/>
              </w:rPr>
            </w:pPr>
            <w:r>
              <w:rPr>
                <w:rFonts w:ascii="宋体" w:hAnsi="宋体"/>
                <w:sz w:val="18"/>
                <w:szCs w:val="18"/>
              </w:rPr>
              <w:t>PAG//P</w:t>
            </w:r>
            <w:r>
              <w:rPr>
                <w:rFonts w:ascii="宋体" w:hAnsi="宋体"/>
                <w:bCs/>
                <w:sz w:val="18"/>
                <w:szCs w:val="18"/>
              </w:rPr>
              <w:t>→</w:t>
            </w:r>
            <w:r>
              <w:rPr>
                <w:rFonts w:ascii="宋体" w:hAnsi="宋体"/>
                <w:sz w:val="18"/>
                <w:szCs w:val="18"/>
              </w:rPr>
              <w:t>G</w:t>
            </w:r>
          </w:p>
        </w:tc>
        <w:tc>
          <w:tcPr>
            <w:tcW w:w="2145" w:type="dxa"/>
            <w:vAlign w:val="center"/>
          </w:tcPr>
          <w:p>
            <w:pPr>
              <w:spacing w:line="240" w:lineRule="auto"/>
              <w:jc w:val="center"/>
              <w:rPr>
                <w:rFonts w:ascii="宋体" w:hAnsi="宋体"/>
                <w:sz w:val="18"/>
                <w:szCs w:val="18"/>
              </w:rPr>
            </w:pPr>
            <w:r>
              <w:rPr>
                <w:rFonts w:hint="eastAsia" w:ascii="宋体" w:hAnsi="宋体"/>
                <w:sz w:val="18"/>
                <w:szCs w:val="18"/>
              </w:rPr>
              <w:t>PAG</w:t>
            </w:r>
          </w:p>
        </w:tc>
        <w:tc>
          <w:tcPr>
            <w:tcW w:w="2186" w:type="dxa"/>
            <w:vAlign w:val="center"/>
          </w:tcPr>
          <w:p>
            <w:pPr>
              <w:spacing w:line="240" w:lineRule="auto"/>
              <w:jc w:val="center"/>
              <w:rPr>
                <w:rFonts w:ascii="宋体" w:hAnsi="宋体"/>
                <w:sz w:val="18"/>
                <w:szCs w:val="18"/>
              </w:rPr>
            </w:pPr>
            <w:r>
              <w:rPr>
                <w:rFonts w:ascii="宋体" w:hAnsi="宋体"/>
                <w:sz w:val="18"/>
                <w:szCs w:val="18"/>
              </w:rPr>
              <w:t>P</w:t>
            </w:r>
          </w:p>
        </w:tc>
        <w:tc>
          <w:tcPr>
            <w:tcW w:w="1666" w:type="dxa"/>
            <w:vAlign w:val="center"/>
          </w:tcPr>
          <w:p>
            <w:pPr>
              <w:spacing w:line="240" w:lineRule="auto"/>
              <w:jc w:val="center"/>
              <w:rPr>
                <w:rFonts w:ascii="宋体" w:hAnsi="宋体"/>
                <w:sz w:val="18"/>
                <w:szCs w:val="18"/>
              </w:rPr>
            </w:pPr>
            <w:r>
              <w:rPr>
                <w:rFonts w:ascii="宋体" w:hAnsi="宋体"/>
                <w:sz w:val="18"/>
                <w:szCs w:val="18"/>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pPr>
              <w:spacing w:line="240" w:lineRule="auto"/>
              <w:jc w:val="center"/>
              <w:rPr>
                <w:rFonts w:ascii="宋体" w:hAnsi="宋体"/>
                <w:sz w:val="18"/>
                <w:szCs w:val="18"/>
              </w:rPr>
            </w:pPr>
            <w:r>
              <w:rPr>
                <w:rFonts w:ascii="宋体" w:hAnsi="宋体"/>
                <w:sz w:val="18"/>
                <w:szCs w:val="18"/>
              </w:rPr>
              <w:t>PAG//PG</w:t>
            </w:r>
            <w:r>
              <w:rPr>
                <w:rFonts w:ascii="宋体" w:hAnsi="宋体"/>
                <w:bCs/>
                <w:sz w:val="18"/>
                <w:szCs w:val="18"/>
              </w:rPr>
              <w:t>→</w:t>
            </w:r>
            <w:r>
              <w:rPr>
                <w:rFonts w:ascii="宋体" w:hAnsi="宋体"/>
                <w:sz w:val="18"/>
                <w:szCs w:val="18"/>
              </w:rPr>
              <w:t>A</w:t>
            </w:r>
          </w:p>
        </w:tc>
        <w:tc>
          <w:tcPr>
            <w:tcW w:w="2145" w:type="dxa"/>
            <w:vAlign w:val="center"/>
          </w:tcPr>
          <w:p>
            <w:pPr>
              <w:spacing w:line="240" w:lineRule="auto"/>
              <w:jc w:val="center"/>
              <w:rPr>
                <w:rFonts w:ascii="宋体" w:hAnsi="宋体"/>
                <w:sz w:val="18"/>
                <w:szCs w:val="18"/>
              </w:rPr>
            </w:pPr>
            <w:r>
              <w:rPr>
                <w:rFonts w:hint="eastAsia" w:ascii="宋体" w:hAnsi="宋体"/>
                <w:sz w:val="18"/>
                <w:szCs w:val="18"/>
              </w:rPr>
              <w:t>PAG</w:t>
            </w:r>
          </w:p>
        </w:tc>
        <w:tc>
          <w:tcPr>
            <w:tcW w:w="2186" w:type="dxa"/>
            <w:vAlign w:val="center"/>
          </w:tcPr>
          <w:p>
            <w:pPr>
              <w:spacing w:line="240" w:lineRule="auto"/>
              <w:jc w:val="center"/>
              <w:rPr>
                <w:rFonts w:ascii="宋体" w:hAnsi="宋体"/>
                <w:sz w:val="18"/>
                <w:szCs w:val="18"/>
              </w:rPr>
            </w:pPr>
            <w:r>
              <w:rPr>
                <w:rFonts w:ascii="宋体" w:hAnsi="宋体"/>
                <w:sz w:val="18"/>
                <w:szCs w:val="18"/>
              </w:rPr>
              <w:t>PG</w:t>
            </w:r>
          </w:p>
        </w:tc>
        <w:tc>
          <w:tcPr>
            <w:tcW w:w="1666"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vAlign w:val="center"/>
          </w:tcPr>
          <w:p>
            <w:pPr>
              <w:spacing w:line="240" w:lineRule="auto"/>
              <w:jc w:val="center"/>
              <w:rPr>
                <w:rFonts w:ascii="宋体" w:hAnsi="宋体"/>
                <w:sz w:val="18"/>
                <w:szCs w:val="18"/>
              </w:rPr>
            </w:pPr>
            <w:r>
              <w:rPr>
                <w:rFonts w:ascii="宋体" w:hAnsi="宋体"/>
                <w:sz w:val="18"/>
                <w:szCs w:val="18"/>
              </w:rPr>
              <w:t>PAG//G</w:t>
            </w:r>
            <w:r>
              <w:rPr>
                <w:rFonts w:ascii="宋体" w:hAnsi="宋体"/>
                <w:bCs/>
                <w:sz w:val="18"/>
                <w:szCs w:val="18"/>
              </w:rPr>
              <w:t>→</w:t>
            </w:r>
            <w:r>
              <w:rPr>
                <w:rFonts w:ascii="宋体" w:hAnsi="宋体"/>
                <w:sz w:val="18"/>
                <w:szCs w:val="18"/>
              </w:rPr>
              <w:t>A</w:t>
            </w:r>
          </w:p>
        </w:tc>
        <w:tc>
          <w:tcPr>
            <w:tcW w:w="2145" w:type="dxa"/>
            <w:vAlign w:val="center"/>
          </w:tcPr>
          <w:p>
            <w:pPr>
              <w:spacing w:line="240" w:lineRule="auto"/>
              <w:jc w:val="center"/>
              <w:rPr>
                <w:rFonts w:ascii="宋体" w:hAnsi="宋体"/>
                <w:sz w:val="18"/>
                <w:szCs w:val="18"/>
              </w:rPr>
            </w:pPr>
            <w:r>
              <w:rPr>
                <w:rFonts w:hint="eastAsia" w:ascii="宋体" w:hAnsi="宋体"/>
                <w:sz w:val="18"/>
                <w:szCs w:val="18"/>
              </w:rPr>
              <w:t>PAG</w:t>
            </w:r>
          </w:p>
        </w:tc>
        <w:tc>
          <w:tcPr>
            <w:tcW w:w="2186" w:type="dxa"/>
            <w:vAlign w:val="center"/>
          </w:tcPr>
          <w:p>
            <w:pPr>
              <w:spacing w:line="240" w:lineRule="auto"/>
              <w:jc w:val="center"/>
              <w:rPr>
                <w:rFonts w:ascii="宋体" w:hAnsi="宋体"/>
                <w:sz w:val="18"/>
                <w:szCs w:val="18"/>
              </w:rPr>
            </w:pPr>
            <w:r>
              <w:rPr>
                <w:rFonts w:ascii="宋体" w:hAnsi="宋体"/>
                <w:sz w:val="18"/>
                <w:szCs w:val="18"/>
              </w:rPr>
              <w:t>G</w:t>
            </w:r>
          </w:p>
        </w:tc>
        <w:tc>
          <w:tcPr>
            <w:tcW w:w="1666" w:type="dxa"/>
            <w:vAlign w:val="center"/>
          </w:tcPr>
          <w:p>
            <w:pPr>
              <w:spacing w:line="240" w:lineRule="auto"/>
              <w:jc w:val="center"/>
              <w:rPr>
                <w:rFonts w:ascii="宋体" w:hAnsi="宋体"/>
                <w:sz w:val="18"/>
                <w:szCs w:val="18"/>
              </w:rPr>
            </w:pPr>
            <w:r>
              <w:rPr>
                <w:rFonts w:ascii="宋体" w:hAnsi="宋体"/>
                <w:sz w:val="18"/>
                <w:szCs w:val="18"/>
              </w:rPr>
              <w:t>A</w:t>
            </w:r>
          </w:p>
        </w:tc>
      </w:tr>
    </w:tbl>
    <w:p>
      <w:pPr>
        <w:spacing w:line="240" w:lineRule="auto"/>
        <w:ind w:firstLine="420"/>
      </w:pPr>
    </w:p>
    <w:p>
      <w:pPr>
        <w:spacing w:line="240" w:lineRule="auto"/>
        <w:ind w:firstLine="420"/>
        <w:rPr>
          <w:rFonts w:hint="eastAsia" w:ascii="宋体" w:hAnsi="宋体" w:eastAsia="宋体" w:cs="宋体"/>
        </w:rPr>
      </w:pPr>
      <w:r>
        <w:rPr>
          <w:rFonts w:hint="eastAsia" w:ascii="宋体" w:hAnsi="宋体" w:eastAsia="宋体" w:cs="宋体"/>
        </w:rPr>
        <w:t>设备配置PAS：设备包括光伏阵列，电器和储能，用PAS表示。光伏直驱电器控制器在设备配置PAS的情形下的所有模式见表4。</w:t>
      </w:r>
    </w:p>
    <w:p>
      <w:pPr>
        <w:spacing w:before="120" w:beforeLines="50" w:after="120" w:afterLines="50" w:line="240"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表4  光伏直驱电器控制器在设备配置PAS时的运行模式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2147"/>
        <w:gridCol w:w="2188"/>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运行模式</w:t>
            </w:r>
          </w:p>
        </w:tc>
        <w:tc>
          <w:tcPr>
            <w:tcW w:w="2147"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设备配置</w:t>
            </w:r>
          </w:p>
        </w:tc>
        <w:tc>
          <w:tcPr>
            <w:tcW w:w="2188"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实时功率源</w:t>
            </w:r>
          </w:p>
        </w:tc>
        <w:tc>
          <w:tcPr>
            <w:tcW w:w="1667"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实时负载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PAS//P</w:t>
            </w:r>
            <w:r>
              <w:rPr>
                <w:rFonts w:ascii="宋体" w:hAnsi="宋体"/>
                <w:bCs/>
                <w:sz w:val="18"/>
                <w:szCs w:val="18"/>
              </w:rPr>
              <w:t>→</w:t>
            </w:r>
            <w:r>
              <w:rPr>
                <w:rFonts w:ascii="宋体" w:hAnsi="宋体"/>
                <w:sz w:val="18"/>
                <w:szCs w:val="18"/>
              </w:rPr>
              <w:t>A</w:t>
            </w:r>
          </w:p>
        </w:tc>
        <w:tc>
          <w:tcPr>
            <w:tcW w:w="2147" w:type="dxa"/>
            <w:tcBorders>
              <w:top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PAS</w:t>
            </w:r>
          </w:p>
        </w:tc>
        <w:tc>
          <w:tcPr>
            <w:tcW w:w="2188"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w:t>
            </w:r>
          </w:p>
        </w:tc>
        <w:tc>
          <w:tcPr>
            <w:tcW w:w="1667"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spacing w:line="240" w:lineRule="auto"/>
              <w:jc w:val="center"/>
              <w:rPr>
                <w:rFonts w:ascii="宋体" w:hAnsi="宋体"/>
                <w:sz w:val="18"/>
                <w:szCs w:val="18"/>
              </w:rPr>
            </w:pPr>
            <w:r>
              <w:rPr>
                <w:rFonts w:ascii="宋体" w:hAnsi="宋体"/>
                <w:sz w:val="18"/>
                <w:szCs w:val="18"/>
              </w:rPr>
              <w:t>PAS//P</w:t>
            </w:r>
            <w:r>
              <w:rPr>
                <w:rFonts w:ascii="宋体" w:hAnsi="宋体"/>
                <w:bCs/>
                <w:sz w:val="18"/>
                <w:szCs w:val="18"/>
              </w:rPr>
              <w:t>→</w:t>
            </w:r>
            <w:r>
              <w:rPr>
                <w:rFonts w:ascii="宋体" w:hAnsi="宋体"/>
                <w:sz w:val="18"/>
                <w:szCs w:val="18"/>
              </w:rPr>
              <w:t>S</w:t>
            </w:r>
          </w:p>
        </w:tc>
        <w:tc>
          <w:tcPr>
            <w:tcW w:w="2147" w:type="dxa"/>
            <w:vAlign w:val="center"/>
          </w:tcPr>
          <w:p>
            <w:pPr>
              <w:spacing w:line="240" w:lineRule="auto"/>
              <w:jc w:val="center"/>
              <w:rPr>
                <w:rFonts w:ascii="宋体" w:hAnsi="宋体"/>
                <w:sz w:val="18"/>
                <w:szCs w:val="18"/>
              </w:rPr>
            </w:pPr>
            <w:r>
              <w:rPr>
                <w:rFonts w:hint="eastAsia" w:ascii="宋体" w:hAnsi="宋体"/>
                <w:sz w:val="18"/>
                <w:szCs w:val="18"/>
              </w:rPr>
              <w:t>PAS</w:t>
            </w:r>
          </w:p>
        </w:tc>
        <w:tc>
          <w:tcPr>
            <w:tcW w:w="2188" w:type="dxa"/>
            <w:vAlign w:val="center"/>
          </w:tcPr>
          <w:p>
            <w:pPr>
              <w:spacing w:line="240" w:lineRule="auto"/>
              <w:jc w:val="center"/>
              <w:rPr>
                <w:rFonts w:ascii="宋体" w:hAnsi="宋体"/>
                <w:sz w:val="18"/>
                <w:szCs w:val="18"/>
              </w:rPr>
            </w:pPr>
            <w:r>
              <w:rPr>
                <w:rFonts w:ascii="宋体" w:hAnsi="宋体"/>
                <w:sz w:val="18"/>
                <w:szCs w:val="18"/>
              </w:rPr>
              <w:t>P</w:t>
            </w:r>
          </w:p>
        </w:tc>
        <w:tc>
          <w:tcPr>
            <w:tcW w:w="1667" w:type="dxa"/>
            <w:vAlign w:val="center"/>
          </w:tcPr>
          <w:p>
            <w:pPr>
              <w:spacing w:line="240" w:lineRule="auto"/>
              <w:jc w:val="center"/>
              <w:rPr>
                <w:rFonts w:ascii="宋体" w:hAnsi="宋体"/>
                <w:sz w:val="18"/>
                <w:szCs w:val="18"/>
              </w:rPr>
            </w:pPr>
            <w:r>
              <w:rPr>
                <w:rFonts w:ascii="宋体" w:hAnsi="宋体"/>
                <w:sz w:val="18"/>
                <w:szCs w:val="18"/>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spacing w:line="240" w:lineRule="auto"/>
              <w:jc w:val="center"/>
              <w:rPr>
                <w:rFonts w:ascii="宋体" w:hAnsi="宋体"/>
                <w:sz w:val="18"/>
                <w:szCs w:val="18"/>
              </w:rPr>
            </w:pPr>
            <w:r>
              <w:rPr>
                <w:rFonts w:ascii="宋体" w:hAnsi="宋体"/>
                <w:sz w:val="18"/>
                <w:szCs w:val="18"/>
              </w:rPr>
              <w:t>PAS//P</w:t>
            </w:r>
            <w:r>
              <w:rPr>
                <w:rFonts w:ascii="宋体" w:hAnsi="宋体"/>
                <w:bCs/>
                <w:sz w:val="18"/>
                <w:szCs w:val="18"/>
              </w:rPr>
              <w:t>→</w:t>
            </w:r>
            <w:r>
              <w:rPr>
                <w:rFonts w:ascii="宋体" w:hAnsi="宋体"/>
                <w:sz w:val="18"/>
                <w:szCs w:val="18"/>
              </w:rPr>
              <w:t>AS</w:t>
            </w:r>
          </w:p>
        </w:tc>
        <w:tc>
          <w:tcPr>
            <w:tcW w:w="2147" w:type="dxa"/>
            <w:vAlign w:val="center"/>
          </w:tcPr>
          <w:p>
            <w:pPr>
              <w:spacing w:line="240" w:lineRule="auto"/>
              <w:jc w:val="center"/>
              <w:rPr>
                <w:rFonts w:ascii="宋体" w:hAnsi="宋体"/>
                <w:sz w:val="18"/>
                <w:szCs w:val="18"/>
              </w:rPr>
            </w:pPr>
            <w:r>
              <w:rPr>
                <w:rFonts w:hint="eastAsia" w:ascii="宋体" w:hAnsi="宋体"/>
                <w:sz w:val="18"/>
                <w:szCs w:val="18"/>
              </w:rPr>
              <w:t>PAS</w:t>
            </w:r>
          </w:p>
        </w:tc>
        <w:tc>
          <w:tcPr>
            <w:tcW w:w="2188" w:type="dxa"/>
            <w:vAlign w:val="center"/>
          </w:tcPr>
          <w:p>
            <w:pPr>
              <w:spacing w:line="240" w:lineRule="auto"/>
              <w:jc w:val="center"/>
              <w:rPr>
                <w:rFonts w:ascii="宋体" w:hAnsi="宋体"/>
                <w:sz w:val="18"/>
                <w:szCs w:val="18"/>
              </w:rPr>
            </w:pPr>
            <w:r>
              <w:rPr>
                <w:rFonts w:ascii="宋体" w:hAnsi="宋体"/>
                <w:sz w:val="18"/>
                <w:szCs w:val="18"/>
              </w:rPr>
              <w:t>P</w:t>
            </w:r>
          </w:p>
        </w:tc>
        <w:tc>
          <w:tcPr>
            <w:tcW w:w="1667" w:type="dxa"/>
            <w:vAlign w:val="center"/>
          </w:tcPr>
          <w:p>
            <w:pPr>
              <w:spacing w:line="240" w:lineRule="auto"/>
              <w:jc w:val="center"/>
              <w:rPr>
                <w:rFonts w:ascii="宋体" w:hAnsi="宋体"/>
                <w:sz w:val="18"/>
                <w:szCs w:val="18"/>
              </w:rPr>
            </w:pPr>
            <w:r>
              <w:rPr>
                <w:rFonts w:ascii="宋体" w:hAnsi="宋体"/>
                <w:sz w:val="18"/>
                <w:szCs w:val="18"/>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spacing w:line="240" w:lineRule="auto"/>
              <w:jc w:val="center"/>
              <w:rPr>
                <w:rFonts w:ascii="宋体" w:hAnsi="宋体"/>
                <w:sz w:val="18"/>
                <w:szCs w:val="18"/>
              </w:rPr>
            </w:pPr>
            <w:r>
              <w:rPr>
                <w:rFonts w:ascii="宋体" w:hAnsi="宋体"/>
                <w:sz w:val="18"/>
                <w:szCs w:val="18"/>
              </w:rPr>
              <w:t>PAS//PS</w:t>
            </w:r>
            <w:r>
              <w:rPr>
                <w:rFonts w:ascii="宋体" w:hAnsi="宋体"/>
                <w:bCs/>
                <w:sz w:val="18"/>
                <w:szCs w:val="18"/>
              </w:rPr>
              <w:t>→</w:t>
            </w:r>
            <w:r>
              <w:rPr>
                <w:rFonts w:ascii="宋体" w:hAnsi="宋体"/>
                <w:sz w:val="18"/>
                <w:szCs w:val="18"/>
              </w:rPr>
              <w:t>A</w:t>
            </w:r>
          </w:p>
        </w:tc>
        <w:tc>
          <w:tcPr>
            <w:tcW w:w="2147" w:type="dxa"/>
            <w:vAlign w:val="center"/>
          </w:tcPr>
          <w:p>
            <w:pPr>
              <w:spacing w:line="240" w:lineRule="auto"/>
              <w:jc w:val="center"/>
              <w:rPr>
                <w:rFonts w:ascii="宋体" w:hAnsi="宋体"/>
                <w:sz w:val="18"/>
                <w:szCs w:val="18"/>
              </w:rPr>
            </w:pPr>
            <w:r>
              <w:rPr>
                <w:rFonts w:hint="eastAsia" w:ascii="宋体" w:hAnsi="宋体"/>
                <w:sz w:val="18"/>
                <w:szCs w:val="18"/>
              </w:rPr>
              <w:t>PAS</w:t>
            </w:r>
          </w:p>
        </w:tc>
        <w:tc>
          <w:tcPr>
            <w:tcW w:w="2188" w:type="dxa"/>
            <w:vAlign w:val="center"/>
          </w:tcPr>
          <w:p>
            <w:pPr>
              <w:spacing w:line="240" w:lineRule="auto"/>
              <w:jc w:val="center"/>
              <w:rPr>
                <w:rFonts w:ascii="宋体" w:hAnsi="宋体"/>
                <w:sz w:val="18"/>
                <w:szCs w:val="18"/>
              </w:rPr>
            </w:pPr>
            <w:r>
              <w:rPr>
                <w:rFonts w:ascii="宋体" w:hAnsi="宋体"/>
                <w:sz w:val="18"/>
                <w:szCs w:val="18"/>
              </w:rPr>
              <w:t>PS</w:t>
            </w:r>
          </w:p>
        </w:tc>
        <w:tc>
          <w:tcPr>
            <w:tcW w:w="1667"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spacing w:line="240" w:lineRule="auto"/>
              <w:jc w:val="center"/>
              <w:rPr>
                <w:rFonts w:ascii="宋体" w:hAnsi="宋体"/>
                <w:sz w:val="18"/>
                <w:szCs w:val="18"/>
              </w:rPr>
            </w:pPr>
            <w:r>
              <w:rPr>
                <w:rFonts w:ascii="宋体" w:hAnsi="宋体"/>
                <w:sz w:val="18"/>
                <w:szCs w:val="18"/>
              </w:rPr>
              <w:t>PAS//S</w:t>
            </w:r>
            <w:r>
              <w:rPr>
                <w:rFonts w:ascii="宋体" w:hAnsi="宋体"/>
                <w:bCs/>
                <w:sz w:val="18"/>
                <w:szCs w:val="18"/>
              </w:rPr>
              <w:t>→</w:t>
            </w:r>
            <w:r>
              <w:rPr>
                <w:rFonts w:ascii="宋体" w:hAnsi="宋体"/>
                <w:sz w:val="18"/>
                <w:szCs w:val="18"/>
              </w:rPr>
              <w:t>A</w:t>
            </w:r>
          </w:p>
        </w:tc>
        <w:tc>
          <w:tcPr>
            <w:tcW w:w="2147" w:type="dxa"/>
            <w:vAlign w:val="center"/>
          </w:tcPr>
          <w:p>
            <w:pPr>
              <w:spacing w:line="240" w:lineRule="auto"/>
              <w:jc w:val="center"/>
              <w:rPr>
                <w:rFonts w:ascii="宋体" w:hAnsi="宋体"/>
                <w:sz w:val="18"/>
                <w:szCs w:val="18"/>
              </w:rPr>
            </w:pPr>
            <w:r>
              <w:rPr>
                <w:rFonts w:hint="eastAsia" w:ascii="宋体" w:hAnsi="宋体"/>
                <w:sz w:val="18"/>
                <w:szCs w:val="18"/>
              </w:rPr>
              <w:t>PAS</w:t>
            </w:r>
          </w:p>
        </w:tc>
        <w:tc>
          <w:tcPr>
            <w:tcW w:w="2188" w:type="dxa"/>
            <w:vAlign w:val="center"/>
          </w:tcPr>
          <w:p>
            <w:pPr>
              <w:spacing w:line="240" w:lineRule="auto"/>
              <w:jc w:val="center"/>
              <w:rPr>
                <w:rFonts w:ascii="宋体" w:hAnsi="宋体"/>
                <w:sz w:val="18"/>
                <w:szCs w:val="18"/>
              </w:rPr>
            </w:pPr>
            <w:r>
              <w:rPr>
                <w:rFonts w:ascii="宋体" w:hAnsi="宋体"/>
                <w:sz w:val="18"/>
                <w:szCs w:val="18"/>
              </w:rPr>
              <w:t>G</w:t>
            </w:r>
          </w:p>
        </w:tc>
        <w:tc>
          <w:tcPr>
            <w:tcW w:w="1667" w:type="dxa"/>
            <w:vAlign w:val="center"/>
          </w:tcPr>
          <w:p>
            <w:pPr>
              <w:spacing w:line="240" w:lineRule="auto"/>
              <w:jc w:val="center"/>
              <w:rPr>
                <w:rFonts w:ascii="宋体" w:hAnsi="宋体"/>
                <w:sz w:val="18"/>
                <w:szCs w:val="18"/>
              </w:rPr>
            </w:pPr>
            <w:r>
              <w:rPr>
                <w:rFonts w:ascii="宋体" w:hAnsi="宋体"/>
                <w:sz w:val="18"/>
                <w:szCs w:val="18"/>
              </w:rPr>
              <w:t>A</w:t>
            </w:r>
          </w:p>
        </w:tc>
      </w:tr>
    </w:tbl>
    <w:p>
      <w:pPr>
        <w:spacing w:line="240" w:lineRule="auto"/>
        <w:ind w:firstLine="420"/>
      </w:pPr>
    </w:p>
    <w:p>
      <w:pPr>
        <w:spacing w:line="240" w:lineRule="auto"/>
        <w:ind w:firstLine="420"/>
        <w:rPr>
          <w:rFonts w:hint="eastAsia" w:ascii="宋体" w:hAnsi="宋体" w:eastAsia="宋体" w:cs="宋体"/>
        </w:rPr>
      </w:pPr>
      <w:r>
        <w:rPr>
          <w:rFonts w:hint="eastAsia" w:ascii="宋体" w:hAnsi="宋体" w:eastAsia="宋体" w:cs="宋体"/>
        </w:rPr>
        <w:t>设备配置PAGS：设备包括光伏阵列，电器，电网和储能，用PAGS表示。光伏直驱电器控制器在设备配置PAGS的情形下的所有模式见表5。</w:t>
      </w:r>
    </w:p>
    <w:p>
      <w:pPr>
        <w:spacing w:before="120" w:beforeLines="50" w:after="120" w:afterLines="50" w:line="240" w:lineRule="auto"/>
        <w:ind w:firstLine="0"/>
        <w:jc w:val="center"/>
        <w:rPr>
          <w:rFonts w:ascii="黑体" w:hAnsi="黑体" w:eastAsia="黑体"/>
        </w:rPr>
      </w:pPr>
      <w:r>
        <w:rPr>
          <w:rFonts w:hint="eastAsia" w:ascii="黑体" w:hAnsi="黑体" w:eastAsia="黑体"/>
        </w:rPr>
        <w:t>表5 光伏直驱电器控制器在设备配置PAGS时的运行模式</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2121"/>
        <w:gridCol w:w="2185"/>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运行模式</w:t>
            </w:r>
          </w:p>
        </w:tc>
        <w:tc>
          <w:tcPr>
            <w:tcW w:w="2121"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设备配置</w:t>
            </w:r>
          </w:p>
        </w:tc>
        <w:tc>
          <w:tcPr>
            <w:tcW w:w="2185" w:type="dxa"/>
            <w:tcBorders>
              <w:bottom w:val="single" w:color="auto" w:sz="8" w:space="0"/>
            </w:tcBorders>
            <w:vAlign w:val="center"/>
          </w:tcPr>
          <w:p>
            <w:pPr>
              <w:spacing w:line="240" w:lineRule="auto"/>
              <w:jc w:val="center"/>
              <w:rPr>
                <w:rFonts w:ascii="宋体" w:hAnsi="宋体"/>
                <w:sz w:val="18"/>
                <w:szCs w:val="18"/>
              </w:rPr>
            </w:pPr>
            <w:r>
              <w:rPr>
                <w:rFonts w:hint="eastAsia" w:ascii="宋体" w:hAnsi="宋体"/>
                <w:sz w:val="18"/>
                <w:szCs w:val="18"/>
              </w:rPr>
              <w:t>实时功率源</w:t>
            </w:r>
          </w:p>
        </w:tc>
        <w:tc>
          <w:tcPr>
            <w:tcW w:w="1668" w:type="dxa"/>
            <w:tcBorders>
              <w:bottom w:val="single" w:color="auto" w:sz="8" w:space="0"/>
            </w:tcBorders>
            <w:vAlign w:val="center"/>
          </w:tcPr>
          <w:p>
            <w:pPr>
              <w:spacing w:line="240" w:lineRule="auto"/>
              <w:jc w:val="center"/>
              <w:rPr>
                <w:rFonts w:ascii="宋体" w:hAnsi="宋体"/>
                <w:sz w:val="18"/>
                <w:szCs w:val="18"/>
              </w:rPr>
            </w:pPr>
            <w:r>
              <w:rPr>
                <w:rFonts w:ascii="宋体" w:hAnsi="宋体"/>
                <w:sz w:val="18"/>
                <w:szCs w:val="18"/>
              </w:rPr>
              <w:t>实时负载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A</w:t>
            </w:r>
          </w:p>
        </w:tc>
        <w:tc>
          <w:tcPr>
            <w:tcW w:w="2121"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PAG</w:t>
            </w:r>
            <w:r>
              <w:rPr>
                <w:rFonts w:hint="eastAsia" w:ascii="宋体" w:hAnsi="宋体"/>
                <w:sz w:val="18"/>
                <w:szCs w:val="18"/>
              </w:rPr>
              <w:t>S</w:t>
            </w:r>
          </w:p>
        </w:tc>
        <w:tc>
          <w:tcPr>
            <w:tcW w:w="2185"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P</w:t>
            </w:r>
          </w:p>
        </w:tc>
        <w:tc>
          <w:tcPr>
            <w:tcW w:w="1668" w:type="dxa"/>
            <w:tcBorders>
              <w:top w:val="single" w:color="auto" w:sz="8" w:space="0"/>
            </w:tcBorders>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AG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AG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AGS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AGS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AS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GS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GS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w:t>
            </w:r>
            <w:r>
              <w:rPr>
                <w:rFonts w:ascii="宋体" w:hAnsi="宋体"/>
                <w:bCs/>
                <w:sz w:val="18"/>
                <w:szCs w:val="18"/>
              </w:rPr>
              <w:t>→</w:t>
            </w:r>
            <w:r>
              <w:rPr>
                <w:rFonts w:ascii="宋体" w:hAnsi="宋体"/>
                <w:sz w:val="18"/>
                <w:szCs w:val="18"/>
              </w:rPr>
              <w:t>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w:t>
            </w:r>
          </w:p>
        </w:tc>
        <w:tc>
          <w:tcPr>
            <w:tcW w:w="1668" w:type="dxa"/>
            <w:vAlign w:val="center"/>
          </w:tcPr>
          <w:p>
            <w:pPr>
              <w:spacing w:line="240" w:lineRule="auto"/>
              <w:jc w:val="center"/>
              <w:rPr>
                <w:rFonts w:ascii="宋体" w:hAnsi="宋体"/>
                <w:sz w:val="18"/>
                <w:szCs w:val="18"/>
              </w:rPr>
            </w:pPr>
            <w:r>
              <w:rPr>
                <w:rFonts w:ascii="宋体" w:hAnsi="宋体"/>
                <w:sz w:val="18"/>
                <w:szCs w:val="18"/>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PAGS//PG</w:t>
            </w:r>
            <w:r>
              <w:rPr>
                <w:rFonts w:ascii="宋体" w:hAnsi="宋体"/>
                <w:bCs/>
                <w:sz w:val="18"/>
                <w:szCs w:val="18"/>
              </w:rPr>
              <w:t>→</w:t>
            </w:r>
            <w:r>
              <w:rPr>
                <w:rFonts w:ascii="宋体" w:hAnsi="宋体"/>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PG</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PAGS//PG</w:t>
            </w:r>
            <w:r>
              <w:rPr>
                <w:rFonts w:ascii="宋体" w:hAnsi="宋体"/>
                <w:bCs/>
                <w:sz w:val="18"/>
                <w:szCs w:val="18"/>
              </w:rPr>
              <w:t>→</w:t>
            </w:r>
            <w:r>
              <w:rPr>
                <w:rFonts w:ascii="宋体" w:hAnsi="宋体"/>
                <w:sz w:val="18"/>
                <w:szCs w:val="18"/>
              </w:rPr>
              <w:t>AS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PG</w:t>
            </w:r>
          </w:p>
        </w:tc>
        <w:tc>
          <w:tcPr>
            <w:tcW w:w="1668" w:type="dxa"/>
            <w:vAlign w:val="center"/>
          </w:tcPr>
          <w:p>
            <w:pPr>
              <w:spacing w:line="240" w:lineRule="auto"/>
              <w:jc w:val="center"/>
              <w:rPr>
                <w:rFonts w:ascii="宋体" w:hAnsi="宋体"/>
                <w:sz w:val="18"/>
                <w:szCs w:val="18"/>
              </w:rPr>
            </w:pPr>
            <w:r>
              <w:rPr>
                <w:rFonts w:ascii="宋体" w:hAnsi="宋体"/>
                <w:sz w:val="18"/>
                <w:szCs w:val="18"/>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PAGS//PG</w:t>
            </w:r>
            <w:r>
              <w:rPr>
                <w:rFonts w:ascii="宋体" w:hAnsi="宋体"/>
                <w:bCs/>
                <w:sz w:val="18"/>
                <w:szCs w:val="18"/>
              </w:rPr>
              <w:t>→</w:t>
            </w:r>
            <w:r>
              <w:rPr>
                <w:rFonts w:ascii="宋体" w:hAnsi="宋体"/>
                <w:sz w:val="18"/>
                <w:szCs w:val="18"/>
              </w:rPr>
              <w:t>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PG</w:t>
            </w:r>
          </w:p>
        </w:tc>
        <w:tc>
          <w:tcPr>
            <w:tcW w:w="1668" w:type="dxa"/>
            <w:vAlign w:val="center"/>
          </w:tcPr>
          <w:p>
            <w:pPr>
              <w:spacing w:line="240" w:lineRule="auto"/>
              <w:jc w:val="center"/>
              <w:rPr>
                <w:rFonts w:ascii="宋体" w:hAnsi="宋体"/>
                <w:sz w:val="18"/>
                <w:szCs w:val="18"/>
              </w:rPr>
            </w:pPr>
            <w:r>
              <w:rPr>
                <w:rFonts w:ascii="宋体" w:hAnsi="宋体"/>
                <w:sz w:val="18"/>
                <w:szCs w:val="18"/>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PAGS//PGS</w:t>
            </w:r>
            <w:r>
              <w:rPr>
                <w:rFonts w:ascii="宋体" w:hAnsi="宋体"/>
                <w:bCs/>
                <w:sz w:val="18"/>
                <w:szCs w:val="18"/>
              </w:rPr>
              <w:t>→</w:t>
            </w:r>
            <w:r>
              <w:rPr>
                <w:rFonts w:ascii="宋体" w:hAnsi="宋体"/>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PGS</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PAGS//PS</w:t>
            </w:r>
            <w:r>
              <w:rPr>
                <w:rFonts w:ascii="宋体" w:hAnsi="宋体"/>
                <w:bCs/>
                <w:sz w:val="18"/>
                <w:szCs w:val="18"/>
              </w:rPr>
              <w:t>→</w:t>
            </w:r>
            <w:r>
              <w:rPr>
                <w:rFonts w:ascii="宋体" w:hAnsi="宋体"/>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PS</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PAGS//PS</w:t>
            </w:r>
            <w:r>
              <w:rPr>
                <w:rFonts w:ascii="宋体" w:hAnsi="宋体"/>
                <w:bCs/>
                <w:sz w:val="18"/>
                <w:szCs w:val="18"/>
              </w:rPr>
              <w:t>→</w:t>
            </w:r>
            <w:r>
              <w:rPr>
                <w:rFonts w:ascii="宋体" w:hAnsi="宋体"/>
                <w:sz w:val="18"/>
                <w:szCs w:val="18"/>
              </w:rPr>
              <w:t>AG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PS</w:t>
            </w:r>
          </w:p>
        </w:tc>
        <w:tc>
          <w:tcPr>
            <w:tcW w:w="1668" w:type="dxa"/>
            <w:vAlign w:val="center"/>
          </w:tcPr>
          <w:p>
            <w:pPr>
              <w:spacing w:line="240" w:lineRule="auto"/>
              <w:jc w:val="center"/>
              <w:rPr>
                <w:rFonts w:ascii="宋体" w:hAnsi="宋体"/>
                <w:sz w:val="18"/>
                <w:szCs w:val="18"/>
              </w:rPr>
            </w:pPr>
            <w:r>
              <w:rPr>
                <w:rFonts w:ascii="宋体" w:hAnsi="宋体"/>
                <w:sz w:val="18"/>
                <w:szCs w:val="18"/>
              </w:rPr>
              <w:t>AG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spacing w:line="240" w:lineRule="auto"/>
              <w:jc w:val="center"/>
              <w:rPr>
                <w:rFonts w:ascii="宋体" w:hAnsi="宋体"/>
                <w:sz w:val="18"/>
                <w:szCs w:val="18"/>
              </w:rPr>
            </w:pPr>
            <w:r>
              <w:rPr>
                <w:rFonts w:ascii="宋体" w:hAnsi="宋体"/>
                <w:sz w:val="18"/>
                <w:szCs w:val="18"/>
              </w:rPr>
              <w:t>PAGS//PS</w:t>
            </w:r>
            <w:r>
              <w:rPr>
                <w:rFonts w:ascii="宋体" w:hAnsi="宋体"/>
                <w:bCs/>
                <w:sz w:val="18"/>
                <w:szCs w:val="18"/>
              </w:rPr>
              <w:t>→</w:t>
            </w:r>
            <w:r>
              <w:rPr>
                <w:rFonts w:ascii="宋体" w:hAnsi="宋体"/>
                <w:sz w:val="18"/>
                <w:szCs w:val="18"/>
              </w:rPr>
              <w:t>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PS</w:t>
            </w:r>
          </w:p>
        </w:tc>
        <w:tc>
          <w:tcPr>
            <w:tcW w:w="1668" w:type="dxa"/>
            <w:vAlign w:val="center"/>
          </w:tcPr>
          <w:p>
            <w:pPr>
              <w:spacing w:line="240" w:lineRule="auto"/>
              <w:jc w:val="center"/>
              <w:rPr>
                <w:rFonts w:ascii="宋体" w:hAnsi="宋体"/>
                <w:sz w:val="18"/>
                <w:szCs w:val="18"/>
              </w:rPr>
            </w:pPr>
            <w:r>
              <w:rPr>
                <w:rFonts w:ascii="宋体" w:hAnsi="宋体"/>
                <w:sz w:val="18"/>
                <w:szCs w:val="18"/>
              </w:rPr>
              <w:t>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2247" w:type="dxa"/>
            <w:vAlign w:val="center"/>
          </w:tcPr>
          <w:p>
            <w:pPr>
              <w:pStyle w:val="243"/>
              <w:spacing w:line="240" w:lineRule="auto"/>
              <w:rPr>
                <w:rFonts w:ascii="宋体" w:hAnsi="宋体" w:cs="Times New Roman"/>
                <w:sz w:val="18"/>
                <w:szCs w:val="18"/>
              </w:rPr>
            </w:pPr>
            <w:r>
              <w:rPr>
                <w:rFonts w:ascii="宋体" w:hAnsi="宋体" w:cs="Times New Roman"/>
                <w:sz w:val="18"/>
                <w:szCs w:val="18"/>
              </w:rPr>
              <w:t>PAGS//G</w:t>
            </w:r>
            <w:r>
              <w:rPr>
                <w:rFonts w:ascii="宋体" w:hAnsi="宋体"/>
                <w:sz w:val="18"/>
                <w:szCs w:val="18"/>
              </w:rPr>
              <w:t>→</w:t>
            </w:r>
            <w:r>
              <w:rPr>
                <w:rFonts w:ascii="宋体" w:hAnsi="宋体" w:cs="Times New Roman"/>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G</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pStyle w:val="243"/>
              <w:spacing w:line="240" w:lineRule="auto"/>
              <w:rPr>
                <w:rFonts w:ascii="宋体" w:hAnsi="宋体" w:cs="Times New Roman"/>
                <w:sz w:val="18"/>
                <w:szCs w:val="18"/>
              </w:rPr>
            </w:pPr>
            <w:r>
              <w:rPr>
                <w:rFonts w:ascii="宋体" w:hAnsi="宋体" w:cs="Times New Roman"/>
                <w:sz w:val="18"/>
                <w:szCs w:val="18"/>
              </w:rPr>
              <w:t>PAGS//G</w:t>
            </w:r>
            <w:r>
              <w:rPr>
                <w:rFonts w:ascii="宋体" w:hAnsi="宋体"/>
                <w:sz w:val="18"/>
                <w:szCs w:val="18"/>
              </w:rPr>
              <w:t>→</w:t>
            </w:r>
            <w:r>
              <w:rPr>
                <w:rFonts w:ascii="宋体" w:hAnsi="宋体" w:cs="Times New Roman"/>
                <w:sz w:val="18"/>
                <w:szCs w:val="18"/>
              </w:rPr>
              <w:t>AS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G</w:t>
            </w:r>
          </w:p>
        </w:tc>
        <w:tc>
          <w:tcPr>
            <w:tcW w:w="1668" w:type="dxa"/>
            <w:vAlign w:val="center"/>
          </w:tcPr>
          <w:p>
            <w:pPr>
              <w:spacing w:line="240" w:lineRule="auto"/>
              <w:jc w:val="center"/>
              <w:rPr>
                <w:rFonts w:ascii="宋体" w:hAnsi="宋体"/>
                <w:sz w:val="18"/>
                <w:szCs w:val="18"/>
              </w:rPr>
            </w:pPr>
            <w:r>
              <w:rPr>
                <w:rFonts w:ascii="宋体" w:hAnsi="宋体"/>
                <w:sz w:val="18"/>
                <w:szCs w:val="18"/>
              </w:rPr>
              <w:t>AS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pStyle w:val="243"/>
              <w:rPr>
                <w:rFonts w:ascii="宋体" w:hAnsi="宋体" w:cs="Times New Roman"/>
                <w:sz w:val="18"/>
                <w:szCs w:val="18"/>
              </w:rPr>
            </w:pPr>
            <w:r>
              <w:rPr>
                <w:rFonts w:ascii="宋体" w:hAnsi="宋体" w:cs="Times New Roman"/>
                <w:sz w:val="18"/>
                <w:szCs w:val="18"/>
              </w:rPr>
              <w:t>PAGS//G</w:t>
            </w:r>
            <w:r>
              <w:rPr>
                <w:rFonts w:ascii="宋体" w:hAnsi="宋体"/>
                <w:sz w:val="18"/>
                <w:szCs w:val="18"/>
              </w:rPr>
              <w:t>→</w:t>
            </w:r>
            <w:r>
              <w:rPr>
                <w:rFonts w:ascii="宋体" w:hAnsi="宋体" w:cs="Times New Roman"/>
                <w:sz w:val="18"/>
                <w:szCs w:val="18"/>
              </w:rPr>
              <w:t>S</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G</w:t>
            </w:r>
          </w:p>
        </w:tc>
        <w:tc>
          <w:tcPr>
            <w:tcW w:w="1668" w:type="dxa"/>
            <w:vAlign w:val="center"/>
          </w:tcPr>
          <w:p>
            <w:pPr>
              <w:spacing w:line="240" w:lineRule="auto"/>
              <w:jc w:val="center"/>
              <w:rPr>
                <w:rFonts w:ascii="宋体" w:hAnsi="宋体"/>
                <w:sz w:val="18"/>
                <w:szCs w:val="18"/>
              </w:rPr>
            </w:pPr>
            <w:r>
              <w:rPr>
                <w:rFonts w:ascii="宋体" w:hAnsi="宋体"/>
                <w:sz w:val="18"/>
                <w:szCs w:val="18"/>
              </w:rPr>
              <w:t>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pStyle w:val="243"/>
              <w:rPr>
                <w:rFonts w:ascii="宋体" w:hAnsi="宋体" w:cs="Times New Roman"/>
                <w:sz w:val="18"/>
                <w:szCs w:val="18"/>
              </w:rPr>
            </w:pPr>
            <w:r>
              <w:rPr>
                <w:rFonts w:ascii="宋体" w:hAnsi="宋体" w:cs="Times New Roman"/>
                <w:sz w:val="18"/>
                <w:szCs w:val="18"/>
              </w:rPr>
              <w:t>PAGS//GS</w:t>
            </w:r>
            <w:r>
              <w:rPr>
                <w:rFonts w:ascii="宋体" w:hAnsi="宋体"/>
                <w:sz w:val="18"/>
                <w:szCs w:val="18"/>
              </w:rPr>
              <w:t>→</w:t>
            </w:r>
            <w:r>
              <w:rPr>
                <w:rFonts w:ascii="宋体" w:hAnsi="宋体" w:cs="Times New Roman"/>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GS</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7" w:type="dxa"/>
            <w:vAlign w:val="center"/>
          </w:tcPr>
          <w:p>
            <w:pPr>
              <w:pStyle w:val="243"/>
              <w:rPr>
                <w:rFonts w:ascii="宋体" w:hAnsi="宋体" w:cs="Times New Roman"/>
                <w:sz w:val="18"/>
                <w:szCs w:val="18"/>
              </w:rPr>
            </w:pPr>
            <w:r>
              <w:rPr>
                <w:rFonts w:ascii="宋体" w:hAnsi="宋体" w:cs="Times New Roman"/>
                <w:sz w:val="18"/>
                <w:szCs w:val="18"/>
              </w:rPr>
              <w:t>PAGS//S</w:t>
            </w:r>
            <w:r>
              <w:rPr>
                <w:rFonts w:ascii="宋体" w:hAnsi="宋体"/>
                <w:sz w:val="18"/>
                <w:szCs w:val="18"/>
              </w:rPr>
              <w:t>→</w:t>
            </w:r>
            <w:r>
              <w:rPr>
                <w:rFonts w:ascii="宋体" w:hAnsi="宋体" w:cs="Times New Roman"/>
                <w:sz w:val="18"/>
                <w:szCs w:val="18"/>
              </w:rPr>
              <w:t>A</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S</w:t>
            </w:r>
          </w:p>
        </w:tc>
        <w:tc>
          <w:tcPr>
            <w:tcW w:w="1668" w:type="dxa"/>
            <w:vAlign w:val="center"/>
          </w:tcPr>
          <w:p>
            <w:pPr>
              <w:spacing w:line="240" w:lineRule="auto"/>
              <w:jc w:val="center"/>
              <w:rPr>
                <w:rFonts w:ascii="宋体" w:hAnsi="宋体"/>
                <w:sz w:val="18"/>
                <w:szCs w:val="18"/>
              </w:rPr>
            </w:pPr>
            <w:r>
              <w:rPr>
                <w:rFonts w:ascii="宋体" w:hAnsi="宋体"/>
                <w:sz w:val="18"/>
                <w:szCs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247" w:type="dxa"/>
            <w:vAlign w:val="center"/>
          </w:tcPr>
          <w:p>
            <w:pPr>
              <w:pStyle w:val="243"/>
              <w:rPr>
                <w:rFonts w:ascii="宋体" w:hAnsi="宋体" w:cs="Times New Roman"/>
                <w:sz w:val="18"/>
                <w:szCs w:val="18"/>
              </w:rPr>
            </w:pPr>
            <w:r>
              <w:rPr>
                <w:rFonts w:ascii="宋体" w:hAnsi="宋体" w:cs="Times New Roman"/>
                <w:sz w:val="18"/>
                <w:szCs w:val="18"/>
              </w:rPr>
              <w:t>PAGS//S</w:t>
            </w:r>
            <w:r>
              <w:rPr>
                <w:rFonts w:ascii="宋体" w:hAnsi="宋体"/>
                <w:sz w:val="18"/>
                <w:szCs w:val="18"/>
              </w:rPr>
              <w:t>→</w:t>
            </w:r>
            <w:r>
              <w:rPr>
                <w:rFonts w:ascii="宋体" w:hAnsi="宋体" w:cs="Times New Roman"/>
                <w:sz w:val="18"/>
                <w:szCs w:val="18"/>
              </w:rPr>
              <w:t>AG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S</w:t>
            </w:r>
          </w:p>
        </w:tc>
        <w:tc>
          <w:tcPr>
            <w:tcW w:w="1668" w:type="dxa"/>
            <w:vAlign w:val="center"/>
          </w:tcPr>
          <w:p>
            <w:pPr>
              <w:spacing w:line="240" w:lineRule="auto"/>
              <w:jc w:val="center"/>
              <w:rPr>
                <w:rFonts w:ascii="宋体" w:hAnsi="宋体"/>
                <w:sz w:val="18"/>
                <w:szCs w:val="18"/>
              </w:rPr>
            </w:pPr>
            <w:r>
              <w:rPr>
                <w:rFonts w:ascii="宋体" w:hAnsi="宋体"/>
                <w:sz w:val="18"/>
                <w:szCs w:val="18"/>
              </w:rPr>
              <w:t>AG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pStyle w:val="243"/>
              <w:rPr>
                <w:rFonts w:ascii="宋体" w:hAnsi="宋体" w:cs="Times New Roman"/>
                <w:sz w:val="18"/>
                <w:szCs w:val="18"/>
              </w:rPr>
            </w:pPr>
            <w:r>
              <w:rPr>
                <w:rFonts w:ascii="宋体" w:hAnsi="宋体" w:cs="Times New Roman"/>
                <w:sz w:val="18"/>
                <w:szCs w:val="18"/>
              </w:rPr>
              <w:t>PAGS//S</w:t>
            </w:r>
            <w:r>
              <w:rPr>
                <w:rFonts w:ascii="宋体" w:hAnsi="宋体"/>
                <w:sz w:val="18"/>
                <w:szCs w:val="18"/>
              </w:rPr>
              <w:t>→</w:t>
            </w:r>
            <w:r>
              <w:rPr>
                <w:rFonts w:ascii="宋体" w:hAnsi="宋体" w:cs="Times New Roman"/>
                <w:sz w:val="18"/>
                <w:szCs w:val="18"/>
              </w:rPr>
              <w:t>G</w:t>
            </w:r>
          </w:p>
        </w:tc>
        <w:tc>
          <w:tcPr>
            <w:tcW w:w="2121" w:type="dxa"/>
            <w:vAlign w:val="center"/>
          </w:tcPr>
          <w:p>
            <w:pPr>
              <w:spacing w:line="240" w:lineRule="auto"/>
              <w:jc w:val="center"/>
              <w:rPr>
                <w:rFonts w:ascii="宋体" w:hAnsi="宋体"/>
                <w:sz w:val="18"/>
                <w:szCs w:val="18"/>
              </w:rPr>
            </w:pPr>
            <w:r>
              <w:rPr>
                <w:rFonts w:hint="eastAsia" w:ascii="宋体" w:hAnsi="宋体"/>
                <w:sz w:val="18"/>
                <w:szCs w:val="18"/>
              </w:rPr>
              <w:t>PAGS</w:t>
            </w:r>
          </w:p>
        </w:tc>
        <w:tc>
          <w:tcPr>
            <w:tcW w:w="2185" w:type="dxa"/>
            <w:vAlign w:val="center"/>
          </w:tcPr>
          <w:p>
            <w:pPr>
              <w:spacing w:line="240" w:lineRule="auto"/>
              <w:jc w:val="center"/>
              <w:rPr>
                <w:rFonts w:ascii="宋体" w:hAnsi="宋体"/>
                <w:sz w:val="18"/>
                <w:szCs w:val="18"/>
              </w:rPr>
            </w:pPr>
            <w:r>
              <w:rPr>
                <w:rFonts w:ascii="宋体" w:hAnsi="宋体"/>
                <w:sz w:val="18"/>
                <w:szCs w:val="18"/>
              </w:rPr>
              <w:t>S</w:t>
            </w:r>
          </w:p>
        </w:tc>
        <w:tc>
          <w:tcPr>
            <w:tcW w:w="1668" w:type="dxa"/>
            <w:vAlign w:val="center"/>
          </w:tcPr>
          <w:p>
            <w:pPr>
              <w:spacing w:line="240" w:lineRule="auto"/>
              <w:jc w:val="center"/>
              <w:rPr>
                <w:rFonts w:ascii="宋体" w:hAnsi="宋体"/>
                <w:sz w:val="18"/>
                <w:szCs w:val="18"/>
              </w:rPr>
            </w:pPr>
            <w:r>
              <w:rPr>
                <w:rFonts w:ascii="宋体" w:hAnsi="宋体"/>
                <w:sz w:val="18"/>
                <w:szCs w:val="18"/>
              </w:rPr>
              <w:t>G</w:t>
            </w:r>
          </w:p>
        </w:tc>
      </w:tr>
    </w:tbl>
    <w:p>
      <w:pPr>
        <w:spacing w:line="240" w:lineRule="auto"/>
        <w:ind w:firstLine="420"/>
      </w:pPr>
    </w:p>
    <w:p>
      <w:pPr>
        <w:spacing w:line="240" w:lineRule="auto"/>
        <w:ind w:firstLine="420"/>
      </w:pPr>
      <w:bookmarkStart w:id="61" w:name="_GoBack"/>
      <w:bookmarkEnd w:id="61"/>
      <w:r>
        <w:t>当光伏直驱电器系统配置了其他种类的设备时</w:t>
      </w:r>
      <w:r>
        <w:rPr>
          <w:rFonts w:hint="eastAsia"/>
        </w:rPr>
        <w:t>，其他设备配置的运行模式表述可以依次类推。其他种类设备，例如</w:t>
      </w:r>
      <w:r>
        <w:rPr>
          <w:rFonts w:ascii="宋体" w:hAnsi="宋体" w:cs="宋体"/>
        </w:rPr>
        <w:t>V</w:t>
      </w:r>
      <w:r>
        <w:rPr>
          <w:rFonts w:hint="eastAsia" w:ascii="宋体" w:hAnsi="宋体" w:cs="宋体"/>
        </w:rPr>
        <w:t>，</w:t>
      </w:r>
      <w:r>
        <w:rPr>
          <w:rFonts w:ascii="宋体" w:hAnsi="宋体" w:cs="宋体"/>
        </w:rPr>
        <w:t>W</w:t>
      </w:r>
      <w:r>
        <w:rPr>
          <w:rFonts w:hint="eastAsia" w:ascii="宋体" w:hAnsi="宋体" w:cs="宋体"/>
        </w:rPr>
        <w:t>，</w:t>
      </w:r>
      <w:r>
        <w:rPr>
          <w:rFonts w:ascii="宋体" w:hAnsi="宋体" w:cs="宋体"/>
        </w:rPr>
        <w:t>H</w:t>
      </w:r>
      <w:r>
        <w:rPr>
          <w:rFonts w:hint="eastAsia" w:ascii="宋体" w:hAnsi="宋体" w:cs="宋体"/>
        </w:rPr>
        <w:t>，</w:t>
      </w:r>
      <w:r>
        <w:rPr>
          <w:rFonts w:ascii="宋体" w:hAnsi="宋体" w:cs="宋体"/>
        </w:rPr>
        <w:t>F</w:t>
      </w:r>
      <w:r>
        <w:rPr>
          <w:rFonts w:hint="eastAsia" w:ascii="宋体" w:hAnsi="宋体" w:cs="宋体"/>
        </w:rPr>
        <w:t>，</w:t>
      </w:r>
      <w:r>
        <w:rPr>
          <w:rFonts w:ascii="宋体" w:hAnsi="宋体" w:cs="宋体"/>
        </w:rPr>
        <w:t>E1</w:t>
      </w:r>
      <w:r>
        <w:rPr>
          <w:rFonts w:hint="eastAsia" w:ascii="宋体" w:hAnsi="宋体" w:cs="宋体"/>
        </w:rPr>
        <w:t>，</w:t>
      </w:r>
      <w:r>
        <w:rPr>
          <w:rFonts w:ascii="宋体" w:hAnsi="宋体" w:cs="宋体"/>
        </w:rPr>
        <w:t xml:space="preserve">E2 </w:t>
      </w:r>
      <w:r>
        <w:rPr>
          <w:rFonts w:hint="eastAsia" w:ascii="宋体" w:hAnsi="宋体" w:cs="宋体"/>
        </w:rPr>
        <w:t>……，它应该置于</w:t>
      </w:r>
      <w:r>
        <w:rPr>
          <w:rFonts w:ascii="宋体" w:hAnsi="宋体" w:cs="宋体"/>
        </w:rPr>
        <w:t>S</w:t>
      </w:r>
      <w:r>
        <w:rPr>
          <w:rFonts w:hint="eastAsia" w:ascii="宋体" w:hAnsi="宋体" w:cs="宋体"/>
        </w:rPr>
        <w:t>的后面，例如</w:t>
      </w:r>
      <w:r>
        <w:rPr>
          <w:rFonts w:ascii="宋体" w:hAnsi="宋体" w:cs="宋体"/>
        </w:rPr>
        <w:t>PAGSW</w:t>
      </w:r>
      <w:r>
        <w:rPr>
          <w:rFonts w:hint="eastAsia" w:ascii="宋体" w:hAnsi="宋体" w:cs="宋体"/>
        </w:rPr>
        <w:t>。</w:t>
      </w:r>
    </w:p>
    <w:p>
      <w:pPr>
        <w:pStyle w:val="107"/>
        <w:spacing w:before="240" w:after="240"/>
      </w:pPr>
      <w:bookmarkStart w:id="56" w:name="_Toc95731002"/>
      <w:r>
        <w:rPr>
          <w:rFonts w:hint="eastAsia"/>
        </w:rPr>
        <w:t>图示示例</w:t>
      </w:r>
      <w:bookmarkEnd w:id="56"/>
    </w:p>
    <w:p>
      <w:pPr>
        <w:pStyle w:val="108"/>
        <w:spacing w:before="120" w:after="120"/>
      </w:pPr>
      <w:bookmarkStart w:id="57" w:name="_Toc95731003"/>
      <w:r>
        <w:rPr>
          <w:rFonts w:hint="eastAsia"/>
        </w:rPr>
        <w:t>简要介绍</w:t>
      </w:r>
      <w:bookmarkEnd w:id="57"/>
    </w:p>
    <w:p>
      <w:pPr>
        <w:pStyle w:val="59"/>
        <w:ind w:firstLine="420"/>
      </w:pPr>
      <w:r>
        <w:rPr>
          <w:rFonts w:hint="eastAsia"/>
        </w:rPr>
        <w:t>本文件给出了运行模式图示的一个示例。其他形式的图示也可以使用，只要它可以提供足够的信息给用户，并且用户能够容易理解。</w:t>
      </w:r>
    </w:p>
    <w:p>
      <w:pPr>
        <w:pStyle w:val="108"/>
        <w:spacing w:before="120" w:after="120"/>
      </w:pPr>
      <w:bookmarkStart w:id="58" w:name="_Toc95731004"/>
      <w:r>
        <w:rPr>
          <w:rFonts w:hint="eastAsia"/>
        </w:rPr>
        <w:t>显示信息</w:t>
      </w:r>
      <w:bookmarkEnd w:id="58"/>
    </w:p>
    <w:p>
      <w:pPr>
        <w:pStyle w:val="68"/>
        <w:spacing w:before="120" w:after="120"/>
      </w:pPr>
      <w:r>
        <w:rPr>
          <w:rFonts w:hint="eastAsia"/>
        </w:rPr>
        <w:t>显示的必要信息</w:t>
      </w:r>
    </w:p>
    <w:p>
      <w:pPr>
        <w:pStyle w:val="59"/>
        <w:ind w:firstLine="420"/>
      </w:pPr>
      <w:r>
        <w:rPr>
          <w:rFonts w:hint="eastAsia"/>
        </w:rPr>
        <w:t>如下信息是用户界面显示的必要信息：</w:t>
      </w:r>
    </w:p>
    <w:p>
      <w:pPr>
        <w:pStyle w:val="177"/>
        <w:numPr>
          <w:ilvl w:val="0"/>
          <w:numId w:val="32"/>
        </w:numPr>
      </w:pPr>
      <w:r>
        <w:rPr>
          <w:rFonts w:hint="eastAsia"/>
        </w:rPr>
        <w:t>所有安装的设备，例如光伏阵列，电器，电网等；</w:t>
      </w:r>
    </w:p>
    <w:p>
      <w:pPr>
        <w:pStyle w:val="177"/>
        <w:numPr>
          <w:ilvl w:val="0"/>
          <w:numId w:val="32"/>
        </w:numPr>
      </w:pPr>
      <w:r>
        <w:rPr>
          <w:rFonts w:hint="eastAsia"/>
        </w:rPr>
        <w:t>光伏直驱电器控制器；</w:t>
      </w:r>
    </w:p>
    <w:p>
      <w:pPr>
        <w:pStyle w:val="177"/>
        <w:numPr>
          <w:ilvl w:val="0"/>
          <w:numId w:val="32"/>
        </w:numPr>
      </w:pPr>
      <w:r>
        <w:rPr>
          <w:rFonts w:hint="eastAsia"/>
        </w:rPr>
        <w:t>用箭头或其他标记表示的功率流方向；</w:t>
      </w:r>
    </w:p>
    <w:p>
      <w:pPr>
        <w:pStyle w:val="177"/>
        <w:numPr>
          <w:ilvl w:val="0"/>
          <w:numId w:val="32"/>
        </w:numPr>
      </w:pPr>
      <w:r>
        <w:rPr>
          <w:rFonts w:hint="eastAsia"/>
        </w:rPr>
        <w:t>用数字和单位表示的实时功率，例如：20kW。</w:t>
      </w:r>
    </w:p>
    <w:p>
      <w:pPr>
        <w:pStyle w:val="68"/>
        <w:spacing w:before="120" w:after="120"/>
      </w:pPr>
      <w:r>
        <w:rPr>
          <w:rFonts w:hint="eastAsia"/>
        </w:rPr>
        <w:t>建议显示的信息</w:t>
      </w:r>
    </w:p>
    <w:p>
      <w:pPr>
        <w:pStyle w:val="59"/>
        <w:ind w:firstLine="420"/>
      </w:pPr>
      <w:r>
        <w:rPr>
          <w:rFonts w:hint="eastAsia"/>
        </w:rPr>
        <w:t>如下信息是用户界面建议显示的信息：</w:t>
      </w:r>
    </w:p>
    <w:p>
      <w:pPr>
        <w:pStyle w:val="177"/>
        <w:numPr>
          <w:ilvl w:val="0"/>
          <w:numId w:val="33"/>
        </w:numPr>
      </w:pPr>
      <w:r>
        <w:rPr>
          <w:rFonts w:hint="eastAsia"/>
        </w:rPr>
        <w:t>电器运行模式，如空调的温度设置点和实际温度点；</w:t>
      </w:r>
    </w:p>
    <w:p>
      <w:pPr>
        <w:pStyle w:val="177"/>
      </w:pPr>
      <w:r>
        <w:rPr>
          <w:rFonts w:hint="eastAsia"/>
        </w:rPr>
        <w:t>储能充电状态（储能充电百分比）；</w:t>
      </w:r>
    </w:p>
    <w:p>
      <w:pPr>
        <w:pStyle w:val="177"/>
      </w:pPr>
      <w:r>
        <w:rPr>
          <w:rFonts w:hint="eastAsia"/>
        </w:rPr>
        <w:t>一个设备在用户选择的时间段里的产生或消耗的总能量。</w:t>
      </w:r>
    </w:p>
    <w:p>
      <w:pPr>
        <w:pStyle w:val="68"/>
        <w:spacing w:before="120" w:after="120"/>
      </w:pPr>
      <w:r>
        <w:rPr>
          <w:rFonts w:hint="eastAsia"/>
        </w:rPr>
        <w:t>显示的元素</w:t>
      </w:r>
    </w:p>
    <w:p>
      <w:pPr>
        <w:pStyle w:val="59"/>
        <w:ind w:firstLine="420"/>
      </w:pPr>
      <w:r>
        <w:rPr>
          <w:rFonts w:hint="eastAsia"/>
        </w:rPr>
        <w:t>作为一个显示的示例，图1给出了最常见的设备。在具体的用户安装中，未安装的设备（例如其他能源设备或储能）将不显示。在图1中，用黑色表示的元素是必要的信息（条款5.2.1），用蓝色表示的是建议的信息（条款5.2.2）。</w:t>
      </w:r>
    </w:p>
    <w:p>
      <w:pPr>
        <w:pStyle w:val="59"/>
        <w:ind w:firstLine="0" w:firstLineChars="0"/>
        <w:jc w:val="center"/>
      </w:pPr>
      <w:r>
        <w:object>
          <v:shape id="_x0000_i1025" o:spt="75" type="#_x0000_t75" style="height:247.2pt;width:329.45pt;" o:ole="t" filled="f" o:preferrelative="t" stroked="f" coordsize="21600,21600">
            <v:path/>
            <v:fill on="f" focussize="0,0"/>
            <v:stroke on="f" joinstyle="miter"/>
            <v:imagedata r:id="rId21" o:title=""/>
            <o:lock v:ext="edit" aspectratio="t"/>
            <w10:wrap type="none"/>
            <w10:anchorlock/>
          </v:shape>
          <o:OLEObject Type="Embed" ProgID="PowerPoint.Show.12" ShapeID="_x0000_i1025" DrawAspect="Content" ObjectID="_1468075725" r:id="rId20">
            <o:LockedField>false</o:LockedField>
          </o:OLEObject>
        </w:object>
      </w:r>
    </w:p>
    <w:p>
      <w:pPr>
        <w:spacing w:before="120" w:beforeLines="50" w:after="120" w:afterLines="50" w:line="240" w:lineRule="auto"/>
        <w:ind w:firstLine="0"/>
        <w:jc w:val="center"/>
        <w:rPr>
          <w:rFonts w:ascii="黑体" w:hAnsi="黑体" w:eastAsia="黑体"/>
          <w:color w:val="000000" w:themeColor="text1"/>
          <w14:textFill>
            <w14:solidFill>
              <w14:schemeClr w14:val="tx1"/>
            </w14:solidFill>
          </w14:textFill>
        </w:rPr>
      </w:pPr>
      <w:r>
        <w:rPr>
          <w:rFonts w:hint="eastAsia" w:ascii="黑体" w:hAnsi="黑体" w:eastAsia="黑体"/>
        </w:rPr>
        <w:t>图1  显示的最常见的元素</w:t>
      </w:r>
    </w:p>
    <w:p>
      <w:pPr>
        <w:pStyle w:val="68"/>
        <w:spacing w:before="120" w:after="120"/>
      </w:pPr>
      <w:r>
        <w:rPr>
          <w:rFonts w:hint="eastAsia"/>
        </w:rPr>
        <w:t>显示示例</w:t>
      </w:r>
    </w:p>
    <w:p>
      <w:pPr>
        <w:pStyle w:val="228"/>
        <w:rPr>
          <w:rFonts w:ascii="黑体" w:hAnsi="黑体" w:eastAsia="黑体"/>
        </w:rPr>
      </w:pPr>
      <w:r>
        <w:rPr>
          <w:rFonts w:hint="eastAsia" w:ascii="黑体" w:hAnsi="黑体" w:eastAsia="黑体"/>
        </w:rPr>
        <w:t>一般要求</w:t>
      </w:r>
    </w:p>
    <w:p>
      <w:pPr>
        <w:pStyle w:val="59"/>
        <w:ind w:firstLine="420"/>
      </w:pPr>
      <w:r>
        <w:rPr>
          <w:rFonts w:hint="eastAsia"/>
        </w:rPr>
        <w:t>在下面的示例中，kW前面的数字代表实时功率，并且本文件不考虑光伏直驱电器控制器上的能源消耗。</w:t>
      </w:r>
    </w:p>
    <w:p>
      <w:pPr>
        <w:pStyle w:val="228"/>
        <w:rPr>
          <w:rFonts w:ascii="黑体" w:hAnsi="黑体" w:eastAsia="黑体"/>
        </w:rPr>
      </w:pPr>
      <w:r>
        <w:rPr>
          <w:rFonts w:hint="eastAsia" w:ascii="黑体" w:hAnsi="黑体" w:eastAsia="黑体"/>
        </w:rPr>
        <w:t>设备配置PA的显示示例</w:t>
      </w:r>
    </w:p>
    <w:p>
      <w:pPr>
        <w:pStyle w:val="59"/>
        <w:ind w:firstLine="0" w:firstLineChars="0"/>
        <w:jc w:val="center"/>
      </w:pPr>
      <w:r>
        <w:object>
          <v:shape id="_x0000_i1026" o:spt="75" type="#_x0000_t75" style="height:223.5pt;width:298.1pt;" o:ole="t" filled="f" o:preferrelative="t" stroked="f" coordsize="21600,21600">
            <v:path/>
            <v:fill on="f" focussize="0,0"/>
            <v:stroke on="f" joinstyle="miter"/>
            <v:imagedata r:id="rId23" o:title=""/>
            <o:lock v:ext="edit" aspectratio="t"/>
            <w10:wrap type="none"/>
            <w10:anchorlock/>
          </v:shape>
          <o:OLEObject Type="Embed" ProgID="PowerPoint.Show.12" ShapeID="_x0000_i1026" DrawAspect="Content" ObjectID="_1468075726" r:id="rId22">
            <o:LockedField>false</o:LockedField>
          </o:OLEObject>
        </w:object>
      </w:r>
    </w:p>
    <w:p>
      <w:pPr>
        <w:pStyle w:val="248"/>
        <w:spacing w:before="120" w:beforeLines="50" w:after="120" w:afterLines="50"/>
        <w:ind w:firstLine="0"/>
        <w:rPr>
          <w:rFonts w:ascii="黑体" w:hAnsi="黑体" w:eastAsia="黑体"/>
          <w:b w:val="0"/>
          <w:sz w:val="21"/>
          <w:szCs w:val="21"/>
          <w:lang w:val="en-US" w:eastAsia="zh-CN"/>
        </w:rPr>
      </w:pPr>
      <w:r>
        <w:rPr>
          <w:rFonts w:hint="eastAsia" w:ascii="黑体" w:hAnsi="黑体" w:eastAsia="黑体"/>
          <w:b w:val="0"/>
          <w:sz w:val="21"/>
          <w:szCs w:val="21"/>
          <w:lang w:eastAsia="zh-CN"/>
        </w:rPr>
        <w:t xml:space="preserve">图2 </w:t>
      </w:r>
      <w:r>
        <w:rPr>
          <w:rFonts w:hint="eastAsia" w:ascii="黑体" w:hAnsi="黑体" w:eastAsia="黑体"/>
          <w:b w:val="0"/>
          <w:sz w:val="21"/>
          <w:szCs w:val="21"/>
          <w:lang w:val="en-US" w:eastAsia="zh-CN"/>
        </w:rPr>
        <w:t xml:space="preserve"> </w:t>
      </w:r>
      <w:r>
        <w:rPr>
          <w:rFonts w:hint="eastAsia" w:ascii="黑体" w:hAnsi="黑体" w:eastAsia="黑体"/>
          <w:b w:val="0"/>
          <w:sz w:val="21"/>
          <w:szCs w:val="21"/>
          <w:lang w:eastAsia="zh-CN"/>
        </w:rPr>
        <w:t>运行模式</w:t>
      </w:r>
      <w:r>
        <w:rPr>
          <w:rFonts w:ascii="黑体" w:hAnsi="黑体" w:eastAsia="黑体"/>
          <w:b w:val="0"/>
          <w:sz w:val="21"/>
          <w:szCs w:val="21"/>
          <w:lang w:val="en-US" w:eastAsia="zh-CN"/>
        </w:rPr>
        <w:t>P</w:t>
      </w:r>
      <w:r>
        <w:rPr>
          <w:rFonts w:hint="eastAsia" w:ascii="黑体" w:hAnsi="黑体" w:eastAsia="黑体"/>
          <w:b w:val="0"/>
          <w:sz w:val="21"/>
          <w:szCs w:val="21"/>
          <w:lang w:val="en-US" w:eastAsia="zh-CN"/>
        </w:rPr>
        <w:t>A</w:t>
      </w:r>
      <w:r>
        <w:rPr>
          <w:rFonts w:ascii="黑体" w:hAnsi="黑体" w:eastAsia="黑体"/>
          <w:b w:val="0"/>
          <w:sz w:val="21"/>
          <w:szCs w:val="21"/>
          <w:lang w:eastAsia="zh-CN"/>
        </w:rPr>
        <w:t>//</w:t>
      </w:r>
      <w:r>
        <w:rPr>
          <w:rFonts w:ascii="黑体" w:hAnsi="黑体" w:eastAsia="黑体"/>
          <w:b w:val="0"/>
          <w:sz w:val="21"/>
          <w:szCs w:val="21"/>
          <w:lang w:val="en-US" w:eastAsia="zh-CN"/>
        </w:rPr>
        <w:t>P</w:t>
      </w:r>
      <w:r>
        <w:rPr>
          <w:rFonts w:ascii="宋体" w:hAnsi="宋体" w:eastAsia="宋体"/>
          <w:lang w:eastAsia="zh-CN"/>
        </w:rPr>
        <w:t>→</w:t>
      </w:r>
      <w:r>
        <w:rPr>
          <w:rFonts w:ascii="黑体" w:hAnsi="黑体" w:eastAsia="黑体"/>
          <w:b w:val="0"/>
          <w:sz w:val="21"/>
          <w:szCs w:val="21"/>
          <w:lang w:val="en-US" w:eastAsia="zh-CN"/>
        </w:rPr>
        <w:t>A的显示</w:t>
      </w:r>
    </w:p>
    <w:p>
      <w:pPr>
        <w:spacing w:line="240" w:lineRule="auto"/>
        <w:ind w:firstLine="420"/>
        <w:rPr>
          <w:rFonts w:hint="eastAsia" w:ascii="宋体" w:hAnsi="宋体" w:eastAsia="宋体" w:cs="宋体"/>
        </w:rPr>
      </w:pPr>
      <w:r>
        <w:rPr>
          <w:rFonts w:hint="eastAsia" w:ascii="宋体" w:hAnsi="宋体" w:eastAsia="宋体" w:cs="宋体"/>
        </w:rPr>
        <w:t>图2表示的是设备配置PA的显示：</w:t>
      </w:r>
    </w:p>
    <w:p>
      <w:pPr>
        <w:pStyle w:val="142"/>
        <w:numPr>
          <w:ilvl w:val="0"/>
          <w:numId w:val="34"/>
        </w:numPr>
      </w:pPr>
      <w:r>
        <w:t>光伏阵列</w:t>
      </w:r>
      <w:r>
        <w:rPr>
          <w:rFonts w:hint="eastAsia"/>
        </w:rPr>
        <w:t>和电器是</w:t>
      </w:r>
      <w:r>
        <w:t>安装的设备</w:t>
      </w:r>
      <w:r>
        <w:rPr>
          <w:rFonts w:hint="eastAsia"/>
        </w:rPr>
        <w:t>；</w:t>
      </w:r>
    </w:p>
    <w:p>
      <w:pPr>
        <w:pStyle w:val="142"/>
        <w:numPr>
          <w:ilvl w:val="0"/>
          <w:numId w:val="34"/>
        </w:numPr>
      </w:pPr>
      <w:r>
        <w:t>此模式的典型应用是水泵</w:t>
      </w:r>
      <w:r>
        <w:rPr>
          <w:rFonts w:hint="eastAsia"/>
        </w:rPr>
        <w:t>；</w:t>
      </w:r>
    </w:p>
    <w:p>
      <w:pPr>
        <w:pStyle w:val="142"/>
        <w:numPr>
          <w:ilvl w:val="0"/>
          <w:numId w:val="34"/>
        </w:numPr>
      </w:pPr>
      <w:r>
        <w:t>当有足够的光照时</w:t>
      </w:r>
      <w:r>
        <w:rPr>
          <w:rFonts w:hint="eastAsia"/>
        </w:rPr>
        <w:t>，</w:t>
      </w:r>
      <w:r>
        <w:t>水泵工作</w:t>
      </w:r>
      <w:r>
        <w:rPr>
          <w:rFonts w:hint="eastAsia"/>
        </w:rPr>
        <w:t>；当光照不足时，水泵停止工作。</w:t>
      </w:r>
    </w:p>
    <w:p>
      <w:pPr>
        <w:pStyle w:val="228"/>
        <w:rPr>
          <w:rFonts w:ascii="黑体" w:hAnsi="黑体" w:eastAsia="黑体"/>
        </w:rPr>
      </w:pPr>
      <w:r>
        <w:rPr>
          <w:rFonts w:hint="eastAsia" w:ascii="黑体" w:hAnsi="黑体" w:eastAsia="黑体"/>
        </w:rPr>
        <w:t>设备配置PAG的显示示例</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pPr>
      <w:r>
        <w:object>
          <v:shape id="_x0000_i1027" o:spt="75" type="#_x0000_t75" style="height:255.65pt;width:341.35pt;" o:ole="t" filled="f" o:preferrelative="t" stroked="f" coordsize="21600,21600">
            <v:path/>
            <v:fill on="f" focussize="0,0"/>
            <v:stroke on="f" joinstyle="miter"/>
            <v:imagedata r:id="rId25" o:title=""/>
            <o:lock v:ext="edit" aspectratio="t"/>
            <w10:wrap type="none"/>
            <w10:anchorlock/>
          </v:shape>
          <o:OLEObject Type="Embed" ProgID="PowerPoint.Show.12" ShapeID="_x0000_i1027" DrawAspect="Content" ObjectID="_1468075727" r:id="rId24">
            <o:LockedField>false</o:LockedField>
          </o:OLEObject>
        </w:objec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jc w:val="center"/>
        <w:textAlignment w:val="auto"/>
        <w:rPr>
          <w:rFonts w:ascii="黑体" w:hAnsi="黑体" w:eastAsia="黑体"/>
        </w:rPr>
      </w:pPr>
      <w:r>
        <w:rPr>
          <w:rFonts w:hint="eastAsia" w:ascii="黑体" w:hAnsi="黑体" w:eastAsia="黑体"/>
        </w:rPr>
        <w:t xml:space="preserve">图3 </w:t>
      </w:r>
      <w:r>
        <w:rPr>
          <w:rFonts w:hint="eastAsia" w:ascii="黑体" w:hAnsi="黑体" w:eastAsia="黑体"/>
          <w:lang w:val="en-US" w:eastAsia="zh-CN"/>
        </w:rPr>
        <w:t xml:space="preserve"> </w:t>
      </w:r>
      <w:r>
        <w:rPr>
          <w:rFonts w:hint="eastAsia" w:ascii="黑体" w:hAnsi="黑体" w:eastAsia="黑体"/>
        </w:rPr>
        <w:t>运行模式</w:t>
      </w:r>
      <w:r>
        <w:rPr>
          <w:rFonts w:ascii="黑体" w:hAnsi="黑体" w:eastAsia="黑体"/>
        </w:rPr>
        <w:t>PA</w:t>
      </w:r>
      <w:r>
        <w:rPr>
          <w:rFonts w:hint="eastAsia" w:ascii="黑体" w:hAnsi="黑体" w:eastAsia="黑体"/>
        </w:rPr>
        <w:t>G</w:t>
      </w:r>
      <w:r>
        <w:rPr>
          <w:rFonts w:ascii="黑体" w:hAnsi="黑体" w:eastAsia="黑体"/>
        </w:rPr>
        <w:t>//P</w:t>
      </w:r>
      <w:r>
        <w:rPr>
          <w:rFonts w:ascii="宋体" w:hAnsi="宋体"/>
          <w:bCs/>
        </w:rPr>
        <w:t>→</w:t>
      </w:r>
      <w:r>
        <w:rPr>
          <w:rFonts w:hint="eastAsia" w:ascii="黑体" w:hAnsi="黑体" w:eastAsia="黑体"/>
        </w:rPr>
        <w:t>G</w:t>
      </w:r>
      <w:r>
        <w:rPr>
          <w:rFonts w:ascii="黑体" w:hAnsi="黑体" w:eastAsia="黑体"/>
        </w:rPr>
        <w:t>的显示</w:t>
      </w:r>
    </w:p>
    <w:p>
      <w:pPr>
        <w:spacing w:line="240" w:lineRule="auto"/>
        <w:ind w:firstLine="420"/>
        <w:rPr>
          <w:rFonts w:hint="eastAsia" w:ascii="宋体" w:hAnsi="宋体" w:eastAsia="宋体" w:cs="宋体"/>
        </w:rPr>
      </w:pPr>
      <w:r>
        <w:rPr>
          <w:rFonts w:hint="eastAsia" w:ascii="宋体" w:hAnsi="宋体" w:eastAsia="宋体" w:cs="宋体"/>
        </w:rPr>
        <w:t>图3表示的是设备配置PAG的显示：</w:t>
      </w:r>
    </w:p>
    <w:p>
      <w:pPr>
        <w:pStyle w:val="142"/>
        <w:numPr>
          <w:ilvl w:val="0"/>
          <w:numId w:val="34"/>
        </w:numPr>
      </w:pPr>
      <w:r>
        <w:rPr>
          <w:rFonts w:hint="eastAsia"/>
        </w:rPr>
        <w:t>光伏阵列，电器和电网是安装的设备；</w:t>
      </w:r>
    </w:p>
    <w:p>
      <w:pPr>
        <w:pStyle w:val="142"/>
        <w:numPr>
          <w:ilvl w:val="0"/>
          <w:numId w:val="34"/>
        </w:numPr>
      </w:pPr>
      <w:r>
        <w:rPr>
          <w:rFonts w:hint="eastAsia"/>
        </w:rPr>
        <w:t>此模式的典型应用是空调，但此时空调未开机（例如，环境温度比较适宜，此时不需要空调）；</w:t>
      </w:r>
    </w:p>
    <w:p>
      <w:pPr>
        <w:pStyle w:val="142"/>
        <w:numPr>
          <w:ilvl w:val="0"/>
          <w:numId w:val="34"/>
        </w:numPr>
      </w:pPr>
      <w:r>
        <w:rPr>
          <w:rFonts w:hint="eastAsia"/>
        </w:rPr>
        <w:t>光伏直驱电器控制器正在控制光伏阵列发出的功率反馈给电网。</w:t>
      </w:r>
    </w:p>
    <w:p>
      <w:pPr>
        <w:pStyle w:val="228"/>
        <w:rPr>
          <w:rFonts w:ascii="黑体" w:hAnsi="黑体" w:eastAsia="黑体"/>
        </w:rPr>
      </w:pPr>
      <w:r>
        <w:rPr>
          <w:rFonts w:hint="eastAsia" w:ascii="黑体" w:hAnsi="黑体" w:eastAsia="黑体"/>
        </w:rPr>
        <w:t>设备配置PAS的显示示例</w:t>
      </w:r>
    </w:p>
    <w:p>
      <w:pPr>
        <w:pStyle w:val="59"/>
        <w:keepNext w:val="0"/>
        <w:keepLines w:val="0"/>
        <w:pageBreakBefore w:val="0"/>
        <w:widowControl/>
        <w:kinsoku/>
        <w:wordWrap/>
        <w:overflowPunct/>
        <w:topLinePunct w:val="0"/>
        <w:autoSpaceDE w:val="0"/>
        <w:autoSpaceDN w:val="0"/>
        <w:bidi w:val="0"/>
        <w:adjustRightInd/>
        <w:snapToGrid/>
        <w:ind w:firstLine="0" w:firstLineChars="0"/>
        <w:jc w:val="center"/>
        <w:textAlignment w:val="auto"/>
      </w:pPr>
      <w:r>
        <w:object>
          <v:shape id="_x0000_i1028" o:spt="75" type="#_x0000_t75" style="height:247.25pt;width:330.55pt;" o:ole="t" filled="f" o:preferrelative="t" stroked="f" coordsize="21600,21600">
            <v:path/>
            <v:fill on="f" focussize="0,0"/>
            <v:stroke on="f" joinstyle="miter"/>
            <v:imagedata r:id="rId27" o:title=""/>
            <o:lock v:ext="edit" aspectratio="t"/>
            <w10:wrap type="none"/>
            <w10:anchorlock/>
          </v:shape>
          <o:OLEObject Type="Embed" ProgID="PowerPoint.Show.12" ShapeID="_x0000_i1028" DrawAspect="Content" ObjectID="_1468075728" r:id="rId26">
            <o:LockedField>false</o:LockedField>
          </o:OLEObject>
        </w:objec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0"/>
        <w:jc w:val="center"/>
        <w:textAlignment w:val="auto"/>
        <w:rPr>
          <w:rFonts w:ascii="黑体" w:hAnsi="黑体" w:eastAsia="黑体"/>
        </w:rPr>
      </w:pPr>
      <w:r>
        <w:rPr>
          <w:rFonts w:hint="eastAsia" w:ascii="黑体" w:hAnsi="黑体" w:eastAsia="黑体"/>
        </w:rPr>
        <w:t>图4</w:t>
      </w:r>
      <w:r>
        <w:rPr>
          <w:rFonts w:hint="eastAsia" w:ascii="黑体" w:hAnsi="黑体" w:eastAsia="黑体"/>
          <w:lang w:val="en-US" w:eastAsia="zh-CN"/>
        </w:rPr>
        <w:t xml:space="preserve"> </w:t>
      </w:r>
      <w:r>
        <w:rPr>
          <w:rFonts w:hint="eastAsia" w:ascii="黑体" w:hAnsi="黑体" w:eastAsia="黑体"/>
        </w:rPr>
        <w:t xml:space="preserve"> 运行模式</w:t>
      </w:r>
      <w:r>
        <w:rPr>
          <w:rFonts w:ascii="黑体" w:hAnsi="黑体" w:eastAsia="黑体"/>
        </w:rPr>
        <w:t>PAS//S</w:t>
      </w:r>
      <w:r>
        <w:rPr>
          <w:rFonts w:ascii="宋体" w:hAnsi="宋体"/>
          <w:bCs/>
        </w:rPr>
        <w:t>→</w:t>
      </w:r>
      <w:r>
        <w:rPr>
          <w:rFonts w:ascii="黑体" w:hAnsi="黑体" w:eastAsia="黑体"/>
        </w:rPr>
        <w:t>A的显示</w:t>
      </w:r>
    </w:p>
    <w:p>
      <w:pPr>
        <w:spacing w:line="240" w:lineRule="auto"/>
        <w:ind w:firstLine="420"/>
        <w:rPr>
          <w:rFonts w:hint="eastAsia" w:ascii="宋体" w:hAnsi="宋体"/>
        </w:rPr>
      </w:pPr>
      <w:r>
        <w:rPr>
          <w:rFonts w:hint="eastAsia" w:ascii="宋体" w:hAnsi="宋体"/>
        </w:rPr>
        <w:t>图4表示的是设备配置PAS的显示：</w:t>
      </w:r>
    </w:p>
    <w:p>
      <w:pPr>
        <w:pStyle w:val="142"/>
        <w:numPr>
          <w:ilvl w:val="0"/>
          <w:numId w:val="34"/>
        </w:numPr>
        <w:ind w:left="840" w:leftChars="200" w:hangingChars="200"/>
      </w:pPr>
      <w:r>
        <w:t>光伏阵列</w:t>
      </w:r>
      <w:r>
        <w:rPr>
          <w:rFonts w:hint="eastAsia"/>
        </w:rPr>
        <w:t>，</w:t>
      </w:r>
      <w:r>
        <w:t>电器和储能是安装的设备</w:t>
      </w:r>
      <w:r>
        <w:rPr>
          <w:rFonts w:hint="eastAsia"/>
        </w:rPr>
        <w:t>。</w:t>
      </w:r>
    </w:p>
    <w:p>
      <w:pPr>
        <w:pStyle w:val="142"/>
        <w:numPr>
          <w:ilvl w:val="0"/>
          <w:numId w:val="34"/>
        </w:numPr>
        <w:ind w:left="840" w:leftChars="200" w:hangingChars="200"/>
      </w:pPr>
      <w:r>
        <w:rPr>
          <w:rFonts w:hint="eastAsia"/>
        </w:rPr>
        <w:t>此模式的典型应用是冰箱，此时正在工作。</w:t>
      </w:r>
    </w:p>
    <w:p>
      <w:pPr>
        <w:pStyle w:val="142"/>
        <w:numPr>
          <w:ilvl w:val="0"/>
          <w:numId w:val="34"/>
        </w:numPr>
        <w:ind w:left="840" w:leftChars="200" w:hangingChars="200"/>
      </w:pPr>
      <w:r>
        <w:rPr>
          <w:rFonts w:hint="eastAsia"/>
        </w:rPr>
        <w:t>在此条件下，光伏阵列不工作，光伏直驱电器控制器正在控制储能给冰箱供电。</w:t>
      </w:r>
    </w:p>
    <w:p>
      <w:pPr>
        <w:pStyle w:val="142"/>
        <w:numPr>
          <w:ilvl w:val="0"/>
          <w:numId w:val="34"/>
        </w:numPr>
        <w:ind w:left="840" w:leftChars="200" w:hangingChars="200"/>
      </w:pPr>
      <w:r>
        <w:t>这种情形很可能发生在离网系统工作在夜晚时</w:t>
      </w:r>
      <w:r>
        <w:rPr>
          <w:rFonts w:hint="eastAsia"/>
        </w:rPr>
        <w:t>。</w:t>
      </w:r>
    </w:p>
    <w:p>
      <w:pPr>
        <w:pStyle w:val="228"/>
        <w:rPr>
          <w:rFonts w:ascii="黑体" w:hAnsi="黑体" w:eastAsia="黑体"/>
        </w:rPr>
      </w:pPr>
      <w:r>
        <w:rPr>
          <w:rFonts w:hint="eastAsia" w:ascii="黑体" w:hAnsi="黑体" w:eastAsia="黑体"/>
        </w:rPr>
        <w:t>设备配置PAG的显示示例</w:t>
      </w:r>
    </w:p>
    <w:p>
      <w:pPr>
        <w:pStyle w:val="249"/>
        <w:keepNext w:val="0"/>
        <w:keepLines w:val="0"/>
        <w:pageBreakBefore w:val="0"/>
        <w:widowControl w:val="0"/>
        <w:kinsoku/>
        <w:wordWrap/>
        <w:overflowPunct/>
        <w:topLinePunct w:val="0"/>
        <w:autoSpaceDE/>
        <w:autoSpaceDN/>
        <w:bidi w:val="0"/>
        <w:adjustRightInd/>
        <w:snapToGrid/>
        <w:ind w:left="0" w:firstLine="0" w:firstLineChars="0"/>
        <w:jc w:val="center"/>
        <w:textAlignment w:val="auto"/>
      </w:pPr>
      <w:r>
        <w:object>
          <v:shape id="_x0000_i1029" o:spt="75" type="#_x0000_t75" style="height:235.4pt;width:313.65pt;" o:ole="t" filled="f" o:preferrelative="t" stroked="f" coordsize="21600,21600">
            <v:path/>
            <v:fill on="f" focussize="0,0"/>
            <v:stroke on="f" joinstyle="miter"/>
            <v:imagedata r:id="rId29" o:title=""/>
            <o:lock v:ext="edit" aspectratio="t"/>
            <w10:wrap type="none"/>
            <w10:anchorlock/>
          </v:shape>
          <o:OLEObject Type="Embed" ProgID="PowerPoint.Show.12" ShapeID="_x0000_i1029" DrawAspect="Content" ObjectID="_1468075729" r:id="rId28">
            <o:LockedField>false</o:LockedField>
          </o:OLEObject>
        </w:object>
      </w:r>
    </w:p>
    <w:p>
      <w:pPr>
        <w:pStyle w:val="248"/>
        <w:keepNext w:val="0"/>
        <w:keepLines w:val="0"/>
        <w:pageBreakBefore w:val="0"/>
        <w:widowControl/>
        <w:kinsoku/>
        <w:wordWrap/>
        <w:overflowPunct/>
        <w:topLinePunct w:val="0"/>
        <w:autoSpaceDE/>
        <w:autoSpaceDN/>
        <w:bidi w:val="0"/>
        <w:adjustRightInd/>
        <w:snapToGrid w:val="0"/>
        <w:spacing w:before="157" w:beforeLines="50" w:after="157" w:afterLines="50"/>
        <w:ind w:firstLine="0"/>
        <w:textAlignment w:val="auto"/>
        <w:rPr>
          <w:rFonts w:ascii="黑体" w:hAnsi="黑体" w:eastAsia="黑体"/>
          <w:b w:val="0"/>
          <w:sz w:val="21"/>
          <w:szCs w:val="21"/>
          <w:lang w:val="en-US" w:eastAsia="zh-CN"/>
        </w:rPr>
      </w:pPr>
      <w:r>
        <w:rPr>
          <w:rFonts w:hint="eastAsia" w:ascii="黑体" w:hAnsi="黑体" w:eastAsia="黑体"/>
          <w:b w:val="0"/>
          <w:sz w:val="21"/>
          <w:szCs w:val="21"/>
          <w:lang w:eastAsia="zh-CN"/>
        </w:rPr>
        <w:t>图5 运行模式</w:t>
      </w:r>
      <w:r>
        <w:rPr>
          <w:rFonts w:ascii="黑体" w:hAnsi="黑体" w:eastAsia="黑体"/>
          <w:b w:val="0"/>
          <w:sz w:val="21"/>
          <w:szCs w:val="21"/>
          <w:lang w:val="en-US" w:eastAsia="zh-CN"/>
        </w:rPr>
        <w:t>P</w:t>
      </w:r>
      <w:r>
        <w:rPr>
          <w:rFonts w:hint="eastAsia" w:ascii="黑体" w:hAnsi="黑体" w:eastAsia="黑体"/>
          <w:b w:val="0"/>
          <w:sz w:val="21"/>
          <w:szCs w:val="21"/>
          <w:lang w:val="en-US" w:eastAsia="zh-CN"/>
        </w:rPr>
        <w:t>AG</w:t>
      </w:r>
      <w:r>
        <w:rPr>
          <w:rFonts w:ascii="黑体" w:hAnsi="黑体" w:eastAsia="黑体"/>
          <w:b w:val="0"/>
          <w:sz w:val="21"/>
          <w:szCs w:val="21"/>
          <w:lang w:val="en-US" w:eastAsia="zh-CN"/>
        </w:rPr>
        <w:t>S</w:t>
      </w:r>
      <w:r>
        <w:rPr>
          <w:rFonts w:ascii="黑体" w:hAnsi="黑体" w:eastAsia="黑体"/>
          <w:b w:val="0"/>
          <w:sz w:val="21"/>
          <w:szCs w:val="21"/>
          <w:lang w:eastAsia="zh-CN"/>
        </w:rPr>
        <w:t>//</w:t>
      </w:r>
      <w:r>
        <w:rPr>
          <w:rFonts w:hint="eastAsia" w:ascii="黑体" w:hAnsi="黑体" w:eastAsia="黑体"/>
          <w:b w:val="0"/>
          <w:sz w:val="21"/>
          <w:szCs w:val="21"/>
          <w:lang w:val="en-US" w:eastAsia="zh-CN"/>
        </w:rPr>
        <w:t>G</w:t>
      </w:r>
      <w:r>
        <w:rPr>
          <w:rFonts w:ascii="宋体" w:hAnsi="宋体"/>
          <w:bCs w:val="0"/>
          <w:lang w:eastAsia="zh-CN"/>
        </w:rPr>
        <w:t>→</w:t>
      </w:r>
      <w:r>
        <w:rPr>
          <w:rFonts w:ascii="黑体" w:hAnsi="黑体" w:eastAsia="黑体"/>
          <w:b w:val="0"/>
          <w:sz w:val="21"/>
          <w:szCs w:val="21"/>
          <w:lang w:val="en-US" w:eastAsia="zh-CN"/>
        </w:rPr>
        <w:t>A</w:t>
      </w:r>
      <w:r>
        <w:rPr>
          <w:rFonts w:hint="eastAsia" w:ascii="黑体" w:hAnsi="黑体" w:eastAsia="黑体"/>
          <w:b w:val="0"/>
          <w:sz w:val="21"/>
          <w:szCs w:val="21"/>
          <w:lang w:val="en-US" w:eastAsia="zh-CN"/>
        </w:rPr>
        <w:t>S的显示</w:t>
      </w:r>
      <w:r>
        <w:rPr>
          <w:rFonts w:ascii="黑体" w:hAnsi="黑体" w:eastAsia="黑体"/>
          <w:b w:val="0"/>
          <w:sz w:val="21"/>
          <w:szCs w:val="21"/>
          <w:lang w:val="en-US" w:eastAsia="zh-CN"/>
        </w:rPr>
        <w:t xml:space="preserve"> </w:t>
      </w:r>
    </w:p>
    <w:p>
      <w:pPr>
        <w:spacing w:line="240" w:lineRule="auto"/>
        <w:ind w:firstLine="420"/>
        <w:rPr>
          <w:rFonts w:hint="eastAsia" w:ascii="宋体" w:hAnsi="宋体"/>
        </w:rPr>
      </w:pPr>
      <w:r>
        <w:rPr>
          <w:rFonts w:ascii="宋体" w:hAnsi="宋体"/>
        </w:rPr>
        <w:t>图</w:t>
      </w:r>
      <w:r>
        <w:rPr>
          <w:rFonts w:hint="eastAsia" w:ascii="宋体" w:hAnsi="宋体"/>
        </w:rPr>
        <w:t>5表示的是设备配置PAGS的显示：</w:t>
      </w:r>
    </w:p>
    <w:p>
      <w:pPr>
        <w:pStyle w:val="142"/>
        <w:numPr>
          <w:ilvl w:val="0"/>
          <w:numId w:val="34"/>
        </w:numPr>
        <w:ind w:left="840" w:leftChars="200" w:hangingChars="200"/>
      </w:pPr>
      <w:r>
        <w:rPr>
          <w:rFonts w:hint="eastAsia"/>
        </w:rPr>
        <w:t>光伏阵列，电器，电网和储能是安装的设备。</w:t>
      </w:r>
    </w:p>
    <w:p>
      <w:pPr>
        <w:pStyle w:val="142"/>
        <w:numPr>
          <w:ilvl w:val="0"/>
          <w:numId w:val="34"/>
        </w:numPr>
        <w:ind w:left="840" w:leftChars="200" w:hangingChars="200"/>
      </w:pPr>
      <w:r>
        <w:rPr>
          <w:rFonts w:hint="eastAsia"/>
        </w:rPr>
        <w:t>此模式的典型应用是空调，此时正在工作。</w:t>
      </w:r>
    </w:p>
    <w:p>
      <w:pPr>
        <w:pStyle w:val="142"/>
        <w:numPr>
          <w:ilvl w:val="0"/>
          <w:numId w:val="34"/>
        </w:numPr>
        <w:ind w:left="840" w:leftChars="200" w:hangingChars="200"/>
      </w:pPr>
      <w:r>
        <w:rPr>
          <w:rFonts w:hint="eastAsia"/>
        </w:rPr>
        <w:t>在此条件下，光伏直驱电器控制器控制电网给空调供电，并且给储能供电。</w:t>
      </w:r>
    </w:p>
    <w:p>
      <w:pPr>
        <w:pStyle w:val="142"/>
        <w:numPr>
          <w:ilvl w:val="0"/>
          <w:numId w:val="34"/>
        </w:numPr>
        <w:ind w:left="840" w:leftChars="200" w:hangingChars="200"/>
      </w:pPr>
      <w:r>
        <w:rPr>
          <w:rFonts w:hint="eastAsia"/>
        </w:rPr>
        <w:t>这种情形很可能发生在夜晚，光伏不工作，电力价格比较低，光伏直驱电器控制器给储能充电。</w:t>
      </w:r>
    </w:p>
    <w:bookmarkEnd w:id="20"/>
    <w:p>
      <w:pPr>
        <w:pStyle w:val="249"/>
        <w:ind w:left="840" w:firstLine="0" w:firstLineChars="0"/>
      </w:pPr>
      <w:bookmarkStart w:id="59" w:name="BookMark6"/>
    </w:p>
    <w:p>
      <w:pPr>
        <w:tabs>
          <w:tab w:val="left" w:pos="3532"/>
        </w:tabs>
        <w:spacing w:line="240" w:lineRule="auto"/>
      </w:pPr>
      <w:r>
        <w:tab/>
      </w:r>
      <w:bookmarkEnd w:id="59"/>
      <w:bookmarkStart w:id="60"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Bold">
    <w:altName w:val="Arial"/>
    <w:panose1 w:val="020B07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T/CPIA XXXX.2—202X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T/CPIA XXXX.2—202X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T/CPIA XXXX.2—202X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283"/>
      <w:jc w:val="right"/>
    </w:pPr>
    <w:r>
      <w:fldChar w:fldCharType="begin"/>
    </w:r>
    <w:r>
      <w:instrText xml:space="preserve"> STYLEREF  标准文件_文件编号 \* MERGEFORMAT </w:instrText>
    </w:r>
    <w:r>
      <w:fldChar w:fldCharType="separate"/>
    </w:r>
    <w:r>
      <w:t>T/CPIA XXXX.2—202X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T/CPIA XXXX.2—202X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T/CPIA XXXX.2—202X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BCD401E"/>
    <w:multiLevelType w:val="multilevel"/>
    <w:tmpl w:val="1BCD401E"/>
    <w:lvl w:ilvl="0" w:tentative="0">
      <w:start w:val="1"/>
      <w:numFmt w:val="lowerLetter"/>
      <w:lvlText w:val="%1)"/>
      <w:lvlJc w:val="left"/>
      <w:pPr>
        <w:ind w:left="840" w:hanging="420"/>
      </w:pPr>
      <w:rPr>
        <w:rFonts w:hint="eastAsia"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87E"/>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64"/>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04"/>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2B20"/>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667"/>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6A7A"/>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06D"/>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AD9"/>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7B"/>
    <w:rsid w:val="007002C5"/>
    <w:rsid w:val="00704387"/>
    <w:rsid w:val="00707669"/>
    <w:rsid w:val="007108B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73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C45"/>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397"/>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6B7D"/>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566D5"/>
    <w:rsid w:val="033E0F9E"/>
    <w:rsid w:val="039270A7"/>
    <w:rsid w:val="07482466"/>
    <w:rsid w:val="0AD61C2B"/>
    <w:rsid w:val="0BFC4CE0"/>
    <w:rsid w:val="11A7084A"/>
    <w:rsid w:val="182D46DA"/>
    <w:rsid w:val="19993C86"/>
    <w:rsid w:val="1E0B4354"/>
    <w:rsid w:val="1FD75AF5"/>
    <w:rsid w:val="20506B91"/>
    <w:rsid w:val="225D32FD"/>
    <w:rsid w:val="251D4DD3"/>
    <w:rsid w:val="27946E01"/>
    <w:rsid w:val="2E7524E1"/>
    <w:rsid w:val="3097543A"/>
    <w:rsid w:val="313256B9"/>
    <w:rsid w:val="326018F8"/>
    <w:rsid w:val="378E776B"/>
    <w:rsid w:val="413C3725"/>
    <w:rsid w:val="483356B2"/>
    <w:rsid w:val="4C953A4C"/>
    <w:rsid w:val="4E183F18"/>
    <w:rsid w:val="57601EDE"/>
    <w:rsid w:val="57792B50"/>
    <w:rsid w:val="5FC97768"/>
    <w:rsid w:val="653B1E3D"/>
    <w:rsid w:val="68A67238"/>
    <w:rsid w:val="68A76436"/>
    <w:rsid w:val="6D287A99"/>
    <w:rsid w:val="6D420E87"/>
    <w:rsid w:val="6D805604"/>
    <w:rsid w:val="71650598"/>
    <w:rsid w:val="7295787E"/>
    <w:rsid w:val="779A61B1"/>
    <w:rsid w:val="7AD435B1"/>
    <w:rsid w:val="7C8C08EE"/>
    <w:rsid w:val="7E7F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Body Text Indent"/>
    <w:basedOn w:val="1"/>
    <w:link w:val="241"/>
    <w:semiHidden/>
    <w:unhideWhenUsed/>
    <w:qFormat/>
    <w:uiPriority w:val="99"/>
    <w:pPr>
      <w:spacing w:after="120"/>
      <w:ind w:left="420" w:leftChars="20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20"/>
    <w:qFormat/>
    <w:uiPriority w:val="99"/>
    <w:rPr>
      <w:rFonts w:ascii="Times New Roman" w:hAnsi="Times New Roman" w:eastAsia="宋体" w:cs="Times New Roman"/>
      <w:sz w:val="18"/>
      <w:szCs w:val="18"/>
    </w:rPr>
  </w:style>
  <w:style w:type="character" w:customStyle="1" w:styleId="47">
    <w:name w:val="页脚 Char"/>
    <w:link w:val="19"/>
    <w:qFormat/>
    <w:uiPriority w:val="99"/>
    <w:rPr>
      <w:rFonts w:ascii="宋体" w:hAnsi="Times New Roman" w:eastAsia="宋体" w:cs="Times New Roman"/>
      <w:sz w:val="18"/>
      <w:szCs w:val="18"/>
    </w:rPr>
  </w:style>
  <w:style w:type="character" w:customStyle="1" w:styleId="48">
    <w:name w:val="批注框文本 Char"/>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link w:val="23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link w:val="240"/>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tabs>
        <w:tab w:val="left" w:pos="330"/>
      </w:tabs>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link w:val="23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29"/>
      </w:numPr>
      <w:spacing w:line="300" w:lineRule="exact"/>
      <w:ind w:firstLineChars="0"/>
    </w:pPr>
    <w:rPr>
      <w:rFonts w:ascii="Times New Roman"/>
    </w:rPr>
  </w:style>
  <w:style w:type="paragraph" w:customStyle="1" w:styleId="192">
    <w:name w:val="标准文件_一级项2"/>
    <w:basedOn w:val="59"/>
    <w:qFormat/>
    <w:uiPriority w:val="0"/>
    <w:pPr>
      <w:numPr>
        <w:ilvl w:val="0"/>
        <w:numId w:val="30"/>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link w:val="238"/>
    <w:qFormat/>
    <w:uiPriority w:val="0"/>
    <w:pPr>
      <w:ind w:left="811" w:firstLine="0" w:firstLineChars="0"/>
    </w:pPr>
    <w:rPr>
      <w:sz w:val="18"/>
    </w:rPr>
  </w:style>
  <w:style w:type="paragraph" w:customStyle="1" w:styleId="209">
    <w:name w:val="标准文件_注X后"/>
    <w:basedOn w:val="59"/>
    <w:link w:val="237"/>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段 Char"/>
    <w:link w:val="234"/>
    <w:qFormat/>
    <w:uiPriority w:val="0"/>
    <w:rPr>
      <w:rFonts w:asci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5">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6">
    <w:name w:val="标准文件_注×： Char"/>
    <w:link w:val="183"/>
    <w:qFormat/>
    <w:uiPriority w:val="0"/>
    <w:rPr>
      <w:rFonts w:ascii="宋体" w:hAnsi="Times New Roman" w:eastAsia="宋体" w:cs="Times New Roman"/>
      <w:sz w:val="18"/>
      <w:szCs w:val="18"/>
      <w:lang w:val="en-US" w:eastAsia="zh-CN" w:bidi="ar-SA"/>
    </w:rPr>
  </w:style>
  <w:style w:type="character" w:customStyle="1" w:styleId="237">
    <w:name w:val="标准文件_注X后 Char"/>
    <w:link w:val="209"/>
    <w:qFormat/>
    <w:uiPriority w:val="0"/>
    <w:rPr>
      <w:sz w:val="18"/>
    </w:rPr>
  </w:style>
  <w:style w:type="character" w:customStyle="1" w:styleId="238">
    <w:name w:val="标准文件_注后 Char"/>
    <w:link w:val="208"/>
    <w:qFormat/>
    <w:uiPriority w:val="0"/>
    <w:rPr>
      <w:sz w:val="18"/>
    </w:rPr>
  </w:style>
  <w:style w:type="character" w:customStyle="1" w:styleId="239">
    <w:name w:val="标准文件_标准正文 Char"/>
    <w:link w:val="58"/>
    <w:qFormat/>
    <w:uiPriority w:val="0"/>
    <w:rPr>
      <w:kern w:val="0"/>
    </w:rPr>
  </w:style>
  <w:style w:type="character" w:customStyle="1" w:styleId="240">
    <w:name w:val="标准文件_公式后的破折号 Char"/>
    <w:link w:val="91"/>
    <w:qFormat/>
    <w:uiPriority w:val="0"/>
  </w:style>
  <w:style w:type="character" w:customStyle="1" w:styleId="241">
    <w:name w:val="正文文本缩进 Char"/>
    <w:basedOn w:val="30"/>
    <w:link w:val="15"/>
    <w:semiHidden/>
    <w:uiPriority w:val="99"/>
    <w:rPr>
      <w:kern w:val="2"/>
      <w:sz w:val="21"/>
      <w:szCs w:val="21"/>
    </w:rPr>
  </w:style>
  <w:style w:type="paragraph" w:customStyle="1" w:styleId="242">
    <w:name w:val="TABLE-cell"/>
    <w:basedOn w:val="1"/>
    <w:qFormat/>
    <w:uiPriority w:val="0"/>
    <w:pPr>
      <w:widowControl/>
      <w:adjustRightInd/>
      <w:snapToGrid w:val="0"/>
      <w:spacing w:before="60" w:after="60" w:line="240" w:lineRule="auto"/>
      <w:jc w:val="left"/>
    </w:pPr>
    <w:rPr>
      <w:rFonts w:ascii="Arial" w:hAnsi="Arial" w:cs="Arial"/>
      <w:bCs/>
      <w:spacing w:val="8"/>
      <w:kern w:val="0"/>
      <w:sz w:val="16"/>
      <w:szCs w:val="20"/>
    </w:rPr>
  </w:style>
  <w:style w:type="paragraph" w:customStyle="1" w:styleId="243">
    <w:name w:val="TABLE-centered"/>
    <w:basedOn w:val="242"/>
    <w:qFormat/>
    <w:uiPriority w:val="0"/>
    <w:pPr>
      <w:jc w:val="center"/>
    </w:pPr>
  </w:style>
  <w:style w:type="paragraph" w:customStyle="1" w:styleId="244">
    <w:name w:val="TABLE-col-heading"/>
    <w:basedOn w:val="1"/>
    <w:qFormat/>
    <w:uiPriority w:val="0"/>
    <w:pPr>
      <w:keepNext/>
      <w:widowControl/>
      <w:adjustRightInd/>
      <w:snapToGrid w:val="0"/>
      <w:spacing w:before="60" w:after="60" w:line="240" w:lineRule="auto"/>
      <w:jc w:val="center"/>
    </w:pPr>
    <w:rPr>
      <w:rFonts w:ascii="Arial" w:hAnsi="Arial" w:cs="Arial"/>
      <w:b/>
      <w:bCs/>
      <w:spacing w:val="8"/>
      <w:kern w:val="0"/>
      <w:sz w:val="16"/>
      <w:szCs w:val="16"/>
    </w:rPr>
  </w:style>
  <w:style w:type="paragraph" w:customStyle="1" w:styleId="245">
    <w:name w:val="PARAGRAPH"/>
    <w:link w:val="246"/>
    <w:qFormat/>
    <w:uiPriority w:val="0"/>
    <w:pPr>
      <w:snapToGrid w:val="0"/>
      <w:spacing w:before="100" w:after="200"/>
      <w:jc w:val="both"/>
    </w:pPr>
    <w:rPr>
      <w:rFonts w:ascii="Arial" w:hAnsi="Arial" w:eastAsia="宋体" w:cs="Arial"/>
      <w:spacing w:val="8"/>
      <w:lang w:val="en-US" w:eastAsia="zh-CN" w:bidi="ar-SA"/>
    </w:rPr>
  </w:style>
  <w:style w:type="character" w:customStyle="1" w:styleId="246">
    <w:name w:val="PARAGRAPH Char"/>
    <w:link w:val="245"/>
    <w:qFormat/>
    <w:uiPriority w:val="0"/>
    <w:rPr>
      <w:rFonts w:ascii="Arial" w:hAnsi="Arial" w:cs="Arial"/>
      <w:spacing w:val="8"/>
    </w:rPr>
  </w:style>
  <w:style w:type="paragraph" w:customStyle="1" w:styleId="247">
    <w:name w:val="正文+不缩进"/>
    <w:basedOn w:val="1"/>
    <w:qFormat/>
    <w:uiPriority w:val="0"/>
    <w:pPr>
      <w:spacing w:line="240" w:lineRule="auto"/>
      <w:jc w:val="left"/>
      <w:textAlignment w:val="baseline"/>
    </w:pPr>
    <w:rPr>
      <w:rFonts w:ascii="Times New Roman" w:hAnsi="Times New Roman"/>
      <w:kern w:val="0"/>
      <w:szCs w:val="20"/>
    </w:rPr>
  </w:style>
  <w:style w:type="paragraph" w:customStyle="1" w:styleId="248">
    <w:name w:val="FIGURE-title"/>
    <w:basedOn w:val="1"/>
    <w:next w:val="1"/>
    <w:qFormat/>
    <w:uiPriority w:val="0"/>
    <w:pPr>
      <w:widowControl/>
      <w:adjustRightInd/>
      <w:snapToGrid w:val="0"/>
      <w:spacing w:before="100" w:after="200" w:line="240" w:lineRule="auto"/>
      <w:jc w:val="center"/>
    </w:pPr>
    <w:rPr>
      <w:rFonts w:ascii="Arial Bold" w:hAnsi="Arial Bold" w:eastAsiaTheme="minorEastAsia" w:cstheme="minorBidi"/>
      <w:b/>
      <w:bCs/>
      <w:spacing w:val="8"/>
      <w:kern w:val="0"/>
      <w:sz w:val="20"/>
      <w:szCs w:val="20"/>
      <w:lang w:val="en-GB" w:eastAsia="en-US"/>
    </w:rPr>
  </w:style>
  <w:style w:type="paragraph" w:styleId="249">
    <w:name w:val="List Paragraph"/>
    <w:basedOn w:val="1"/>
    <w:qFormat/>
    <w:uiPriority w:val="34"/>
    <w:pPr>
      <w:adjustRightInd/>
      <w:spacing w:line="240" w:lineRule="auto"/>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jpeg"/><Relationship Id="rId3" Type="http://schemas.openxmlformats.org/officeDocument/2006/relationships/header" Target="header1.xml"/><Relationship Id="rId29" Type="http://schemas.openxmlformats.org/officeDocument/2006/relationships/image" Target="media/image5.emf"/><Relationship Id="rId28" Type="http://schemas.openxmlformats.org/officeDocument/2006/relationships/package" Target="embeddings/Presentation5.pptx"/><Relationship Id="rId27" Type="http://schemas.openxmlformats.org/officeDocument/2006/relationships/image" Target="media/image4.emf"/><Relationship Id="rId26" Type="http://schemas.openxmlformats.org/officeDocument/2006/relationships/package" Target="embeddings/Presentation4.pptx"/><Relationship Id="rId25" Type="http://schemas.openxmlformats.org/officeDocument/2006/relationships/image" Target="media/image3.emf"/><Relationship Id="rId24" Type="http://schemas.openxmlformats.org/officeDocument/2006/relationships/package" Target="embeddings/Presentation3.pptx"/><Relationship Id="rId23" Type="http://schemas.openxmlformats.org/officeDocument/2006/relationships/image" Target="media/image2.emf"/><Relationship Id="rId22" Type="http://schemas.openxmlformats.org/officeDocument/2006/relationships/package" Target="embeddings/Presentation2.pptx"/><Relationship Id="rId21" Type="http://schemas.openxmlformats.org/officeDocument/2006/relationships/image" Target="media/image1.emf"/><Relationship Id="rId20" Type="http://schemas.openxmlformats.org/officeDocument/2006/relationships/package" Target="embeddings/Presentation1.pptx"/><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7C"/>
    <w:rsid w:val="002C359F"/>
    <w:rsid w:val="002C48B2"/>
    <w:rsid w:val="00386C30"/>
    <w:rsid w:val="005E5A7C"/>
    <w:rsid w:val="00622B47"/>
    <w:rsid w:val="00774AF5"/>
    <w:rsid w:val="00774EDF"/>
    <w:rsid w:val="00790BAA"/>
    <w:rsid w:val="007D5107"/>
    <w:rsid w:val="00883995"/>
    <w:rsid w:val="008858A6"/>
    <w:rsid w:val="00B64F29"/>
    <w:rsid w:val="00DC10A8"/>
    <w:rsid w:val="00F13BA0"/>
    <w:rsid w:val="00FE1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0B64E-8386-4B9D-AC6B-14D6F871CFDD}">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985</Words>
  <Characters>5621</Characters>
  <Lines>46</Lines>
  <Paragraphs>13</Paragraphs>
  <TotalTime>47</TotalTime>
  <ScaleCrop>false</ScaleCrop>
  <LinksUpToDate>false</LinksUpToDate>
  <CharactersWithSpaces>6593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2021-08-05T00:34:00Z</dcterms:created>
  <dc:creator>40545</dc:creator>
  <dc:description>&lt;config cover="true" show_menu="true" version="1.0.0" doctype="SDKXY"&gt;_x000d_
&lt;/config&gt;</dc:description>
  <cp:lastModifiedBy>cesirohs</cp:lastModifiedBy>
  <cp:lastPrinted>2021-02-02T08:22:00Z</cp:lastPrinted>
  <dcterms:modified xsi:type="dcterms:W3CDTF">2022-02-24T09:05:20Z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2052-11.8.2.8959</vt:lpwstr>
  </property>
</Properties>
</file>