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969" w:rsidRPr="0049304E" w:rsidRDefault="00071969" w:rsidP="00F975C7">
      <w:pPr>
        <w:spacing w:line="594" w:lineRule="exact"/>
        <w:rPr>
          <w:rFonts w:ascii="黑体" w:eastAsia="黑体" w:hAnsi="黑体"/>
          <w:sz w:val="32"/>
          <w:szCs w:val="32"/>
        </w:rPr>
      </w:pPr>
      <w:bookmarkStart w:id="0" w:name="_GoBack"/>
      <w:bookmarkEnd w:id="0"/>
      <w:r w:rsidRPr="0049304E">
        <w:rPr>
          <w:rFonts w:ascii="黑体" w:eastAsia="黑体" w:hAnsi="黑体" w:hint="eastAsia"/>
          <w:sz w:val="32"/>
          <w:szCs w:val="32"/>
        </w:rPr>
        <w:t>一、国家标准</w:t>
      </w:r>
    </w:p>
    <w:tbl>
      <w:tblPr>
        <w:tblW w:w="14060" w:type="dxa"/>
        <w:jc w:val="center"/>
        <w:tblBorders>
          <w:top w:val="single" w:sz="4" w:space="0" w:color="auto"/>
          <w:left w:val="single" w:sz="4" w:space="0" w:color="auto"/>
          <w:bottom w:val="single" w:sz="4" w:space="0" w:color="auto"/>
          <w:right w:val="single" w:sz="4" w:space="0" w:color="auto"/>
        </w:tblBorders>
        <w:tblCellMar>
          <w:top w:w="28" w:type="dxa"/>
          <w:bottom w:w="28" w:type="dxa"/>
        </w:tblCellMar>
        <w:tblLook w:val="04A0" w:firstRow="1" w:lastRow="0" w:firstColumn="1" w:lastColumn="0" w:noHBand="0" w:noVBand="1"/>
      </w:tblPr>
      <w:tblGrid>
        <w:gridCol w:w="624"/>
        <w:gridCol w:w="1984"/>
        <w:gridCol w:w="8277"/>
        <w:gridCol w:w="1984"/>
        <w:gridCol w:w="1191"/>
      </w:tblGrid>
      <w:tr w:rsidR="00F975C7" w:rsidRPr="00F975C7" w:rsidTr="00ED4ACE">
        <w:trPr>
          <w:cantSplit/>
          <w:trHeight w:val="20"/>
          <w:tblHeader/>
          <w:jc w:val="center"/>
        </w:trPr>
        <w:tc>
          <w:tcPr>
            <w:tcW w:w="624" w:type="dxa"/>
            <w:tcBorders>
              <w:top w:val="single" w:sz="4" w:space="0" w:color="auto"/>
              <w:bottom w:val="single" w:sz="4" w:space="0" w:color="auto"/>
              <w:right w:val="single" w:sz="4" w:space="0" w:color="auto"/>
            </w:tcBorders>
            <w:shd w:val="clear" w:color="auto" w:fill="auto"/>
            <w:noWrap/>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b/>
                <w:bCs/>
                <w:color w:val="000000"/>
                <w:kern w:val="0"/>
                <w:sz w:val="22"/>
              </w:rPr>
            </w:pPr>
            <w:r w:rsidRPr="00F975C7">
              <w:rPr>
                <w:rFonts w:ascii="仿宋_GB2312" w:eastAsia="仿宋_GB2312" w:hAnsi="宋体" w:cs="宋体" w:hint="eastAsia"/>
                <w:b/>
                <w:bCs/>
                <w:color w:val="000000"/>
                <w:kern w:val="0"/>
                <w:sz w:val="22"/>
              </w:rPr>
              <w:t>序号</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b/>
                <w:bCs/>
                <w:color w:val="000000"/>
                <w:kern w:val="0"/>
                <w:sz w:val="22"/>
              </w:rPr>
            </w:pPr>
            <w:r w:rsidRPr="00F975C7">
              <w:rPr>
                <w:rFonts w:ascii="仿宋_GB2312" w:eastAsia="仿宋_GB2312" w:hAnsi="宋体" w:cs="宋体" w:hint="eastAsia"/>
                <w:b/>
                <w:bCs/>
                <w:color w:val="000000"/>
                <w:kern w:val="0"/>
                <w:sz w:val="22"/>
              </w:rPr>
              <w:t>国家标准编号</w:t>
            </w:r>
          </w:p>
        </w:tc>
        <w:tc>
          <w:tcPr>
            <w:tcW w:w="8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b/>
                <w:bCs/>
                <w:color w:val="000000"/>
                <w:kern w:val="0"/>
                <w:sz w:val="22"/>
              </w:rPr>
            </w:pPr>
            <w:r w:rsidRPr="00F975C7">
              <w:rPr>
                <w:rFonts w:ascii="仿宋_GB2312" w:eastAsia="仿宋_GB2312" w:hAnsi="宋体" w:cs="宋体" w:hint="eastAsia"/>
                <w:b/>
                <w:bCs/>
                <w:color w:val="000000"/>
                <w:kern w:val="0"/>
                <w:sz w:val="22"/>
              </w:rPr>
              <w:t>国  家  标  准  名  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b/>
                <w:bCs/>
                <w:color w:val="000000"/>
                <w:kern w:val="0"/>
                <w:sz w:val="22"/>
              </w:rPr>
            </w:pPr>
            <w:r w:rsidRPr="00F975C7">
              <w:rPr>
                <w:rFonts w:ascii="仿宋_GB2312" w:eastAsia="仿宋_GB2312" w:hAnsi="宋体" w:cs="宋体" w:hint="eastAsia"/>
                <w:b/>
                <w:bCs/>
                <w:color w:val="000000"/>
                <w:kern w:val="0"/>
                <w:sz w:val="22"/>
              </w:rPr>
              <w:t>代替标准号</w:t>
            </w:r>
          </w:p>
        </w:tc>
        <w:tc>
          <w:tcPr>
            <w:tcW w:w="1191" w:type="dxa"/>
            <w:tcBorders>
              <w:top w:val="single" w:sz="4" w:space="0" w:color="auto"/>
              <w:left w:val="single" w:sz="4" w:space="0" w:color="auto"/>
              <w:bottom w:val="single" w:sz="4" w:space="0" w:color="auto"/>
            </w:tcBorders>
            <w:shd w:val="clear" w:color="auto" w:fill="auto"/>
            <w:noWrap/>
            <w:vAlign w:val="center"/>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b/>
                <w:bCs/>
                <w:color w:val="000000"/>
                <w:kern w:val="0"/>
                <w:sz w:val="22"/>
              </w:rPr>
            </w:pPr>
            <w:r w:rsidRPr="00F975C7">
              <w:rPr>
                <w:rFonts w:ascii="仿宋_GB2312" w:eastAsia="仿宋_GB2312" w:hAnsi="宋体" w:cs="宋体" w:hint="eastAsia"/>
                <w:b/>
                <w:bCs/>
                <w:color w:val="000000"/>
                <w:kern w:val="0"/>
                <w:sz w:val="22"/>
              </w:rPr>
              <w:t>实施日期</w:t>
            </w:r>
          </w:p>
        </w:tc>
      </w:tr>
      <w:tr w:rsidR="00F975C7" w:rsidRPr="00F975C7" w:rsidTr="00ED4ACE">
        <w:trPr>
          <w:cantSplit/>
          <w:trHeight w:val="20"/>
          <w:jc w:val="center"/>
        </w:trPr>
        <w:tc>
          <w:tcPr>
            <w:tcW w:w="624" w:type="dxa"/>
            <w:tcBorders>
              <w:top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w:t>
            </w:r>
          </w:p>
        </w:tc>
        <w:tc>
          <w:tcPr>
            <w:tcW w:w="1984" w:type="dxa"/>
            <w:tcBorders>
              <w:top w:val="single" w:sz="4" w:space="0" w:color="auto"/>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223.88-2019</w:t>
            </w:r>
          </w:p>
        </w:tc>
        <w:tc>
          <w:tcPr>
            <w:tcW w:w="8277" w:type="dxa"/>
            <w:tcBorders>
              <w:top w:val="single" w:sz="4" w:space="0" w:color="auto"/>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钢铁及合金 钙和镁含量的测定 电感耦合等离子体原子发射光谱法</w:t>
            </w:r>
          </w:p>
        </w:tc>
        <w:tc>
          <w:tcPr>
            <w:tcW w:w="1984" w:type="dxa"/>
            <w:tcBorders>
              <w:top w:val="single" w:sz="4" w:space="0" w:color="auto"/>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top w:val="single" w:sz="4" w:space="0" w:color="auto"/>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钢的脱碳层深度测定法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224-2008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908-2019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锻制钢棒尺寸、外形、重量及允许偏差</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908-2008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1431-2019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炭素材料耐压强度测定方法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1431-2009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1537-2019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棉籽油</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1537-2003</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1816-2019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苯类产品中性试验</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1816-1997</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2085.2-2019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铝粉 第2部分：球磨铝粉</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2085.2-2007</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2293-2019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焦化沥青类产品喹啉不溶物试验方法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2293-2008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2423.10-2019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环境试验 第2部分：试验方法 试验Fc: 振动(正弦)</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2423.10-2008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2423.35-2019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环境试验 第2部分：试验和导则 气候(温度、湿度)和动力学(振动、冲击)综合试验</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2423.35-2005</w:t>
            </w:r>
            <w:r>
              <w:rPr>
                <w:rFonts w:ascii="仿宋_GB2312" w:eastAsia="仿宋_GB2312" w:hAnsi="宋体" w:cs="宋体" w:hint="eastAsia"/>
                <w:kern w:val="0"/>
                <w:sz w:val="22"/>
              </w:rPr>
              <w:t>，</w:t>
            </w:r>
            <w:r w:rsidRPr="00F975C7">
              <w:rPr>
                <w:rFonts w:ascii="仿宋_GB2312" w:eastAsia="仿宋_GB2312" w:hAnsi="宋体" w:cs="宋体" w:hint="eastAsia"/>
                <w:kern w:val="0"/>
                <w:sz w:val="22"/>
              </w:rPr>
              <w:t>GB/T 2423.36-2005</w:t>
            </w:r>
            <w:r>
              <w:rPr>
                <w:rFonts w:ascii="仿宋_GB2312" w:eastAsia="仿宋_GB2312" w:hAnsi="宋体" w:cs="宋体" w:hint="eastAsia"/>
                <w:kern w:val="0"/>
                <w:sz w:val="22"/>
              </w:rPr>
              <w:t>，</w:t>
            </w:r>
            <w:r w:rsidRPr="00F975C7">
              <w:rPr>
                <w:rFonts w:ascii="仿宋_GB2312" w:eastAsia="仿宋_GB2312" w:hAnsi="宋体" w:cs="宋体" w:hint="eastAsia"/>
                <w:kern w:val="0"/>
                <w:sz w:val="22"/>
              </w:rPr>
              <w:t>GB/T 2424.22-1986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2524-2019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海绵钛</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2524-2010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3058-2019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煤中砷的测定方法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3058-2008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3086-2019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高碳铬不锈轴承钢</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3086-2008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3191-2019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铝及铝合金挤压棒材</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3191-2010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3654.3-2019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铌铁 硅含量的测定 重量法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3654.3-1983</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4026-2019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人机界面标志标识的基本和安全规则 设备端子、导体终端和导体的标识</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4026-2010</w:t>
            </w:r>
            <w:r>
              <w:rPr>
                <w:rFonts w:ascii="仿宋_GB2312" w:eastAsia="仿宋_GB2312" w:hAnsi="宋体" w:cs="宋体" w:hint="eastAsia"/>
                <w:kern w:val="0"/>
                <w:sz w:val="22"/>
              </w:rPr>
              <w:t xml:space="preserve">， </w:t>
            </w:r>
            <w:r w:rsidRPr="00F975C7">
              <w:rPr>
                <w:rFonts w:ascii="仿宋_GB2312" w:eastAsia="仿宋_GB2312" w:hAnsi="宋体" w:cs="宋体" w:hint="eastAsia"/>
                <w:kern w:val="0"/>
                <w:sz w:val="22"/>
              </w:rPr>
              <w:t>GB/T 7947-2010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4232-2019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冷顶锻用不锈钢丝</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4232-2009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4240-2019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不锈钢丝</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4240-2009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4295-2019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碳化钨粉</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4295-2008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lastRenderedPageBreak/>
              <w:t>20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4333.6-2019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硅铁 铬含量的测定 二苯基碳酰二肼分光光度法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4333.6-1988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4333.7-2019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硅铁 硫含量的测定 红外线吸收法和色层分离硫酸钡重量法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4333.7-1984</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4333.10-2019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硅铁 碳含量的测定 红外线吸收法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4333.10-1990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4698.17-2019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海绵钛、钛及钛合金化学分析方法  第17部分: 镁量的测定  火焰原子吸收光谱法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4698.17-1996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4698.21-2019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海绵钛、钛及钛合金化学分析方法  第21部分：锰、铬、镍、铝、钼、锡、钒、钇、铜、锆量的测定  原子发射光谱法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4698.21-1996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5068-2019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铁路机车、车辆车轴用钢</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5068-1999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5169.45-2019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电工电子产品着火危险试验 第45部分：着火危险评定导则 防火安全工程</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5226.1-2019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机械电气安全 机械电气设备 第1部分:通用技术条件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 5226.1-2008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5238-2019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锗单晶和锗单晶片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5238-2009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5777-2019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无缝和焊接（埋弧焊除外）钢管纵向和/或横向缺欠的全圆周自动超声检测</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5777-2008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5959.41-2019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电热装置的安全 第41部分：对电阻加热装置的特殊要求 玻璃加热和熔化装置</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 5959.41-2004</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6040-2019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红外光谱分析方法通则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6040-2002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6192-2019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黑木耳</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6192-2008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6525-2019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烧结金属材料室温压缩强度的测定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6525-1986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6818-2019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工业用辛醇（2-乙基己醇）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6818-1993</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6887-2019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烧结金属过滤元件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6887-2007</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7739.13-2019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金精矿化学分析方法  第13部分：铅、锌、铋、镉、铬、砷和汞量的测定  电感耦合等离子体原子发射光谱法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sz w:val="22"/>
              </w:rPr>
            </w:pPr>
            <w:r w:rsidRPr="00F975C7">
              <w:rPr>
                <w:rFonts w:ascii="仿宋_GB2312" w:eastAsia="仿宋_GB2312" w:hAnsi="宋体" w:cs="宋体" w:hint="eastAsia"/>
                <w:kern w:val="0"/>
                <w:sz w:val="22"/>
              </w:rPr>
              <w:t>2020-05-01</w:t>
            </w:r>
          </w:p>
          <w:p w:rsidR="00F975C7" w:rsidRPr="00F975C7" w:rsidRDefault="00F975C7" w:rsidP="00F975C7">
            <w:pPr>
              <w:spacing w:line="280" w:lineRule="exact"/>
              <w:ind w:leftChars="-25" w:left="-50" w:rightChars="-25" w:right="-50"/>
              <w:rPr>
                <w:rFonts w:ascii="仿宋_GB2312" w:eastAsia="仿宋_GB2312" w:hAnsi="宋体" w:cs="宋体"/>
                <w:sz w:val="22"/>
              </w:rPr>
            </w:pP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8005.1-2019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铝及铝合金术语 第1部分：产品及加工处理工艺</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8005.1-2008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8086-2019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天然生胶 杂质含量的测定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8086-2008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8235-2019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亚麻籽油</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8235-2008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8293-2019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浓缩天然胶乳 残渣含量的测定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8293-2008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8547-2019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钛-钢复合板</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8547-2006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lastRenderedPageBreak/>
              <w:t>42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8721-2019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炭素材料抗拉强度测定方法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8721-2009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9652.1-2019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水轮机调速系统技术条件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9652.1-2007</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9652.2-2019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水轮机调速系统试验</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9652.2-2007</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10666-2019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次氯酸钙（漂粉精）</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10666-2008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11026.10-2019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电气绝缘材料 耐热性 第10部分：利用分析试验方法加速确定相对耐热指数(RTEA) 基于活化能计算的导则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11805-2019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水轮发电机组自动化元件（装置）及其系统基本技术条件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11805-2008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11826-2019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转子式流速仪</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11826-2002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49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11828.1-2019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水位测量仪器  第1部分：浮子式水位计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11828.1-2002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12688.1-2019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工业用苯乙烯试验方法  第1部分：纯度及烃类杂质的测定  气相色谱法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12688.1-2011</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12688.5-2019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工业用苯乙烯试验方法  第5部分：总醛含量的测定  滴定法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12688.5-2011</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13336-2019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水文仪器系列型谱</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13336-2007</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13477.13-2019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建筑密封材料试验方法  第13部分：冷拉-热压后粘结性的测定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spacing w:val="-4"/>
                <w:kern w:val="0"/>
                <w:sz w:val="22"/>
              </w:rPr>
            </w:pPr>
            <w:r w:rsidRPr="00F975C7">
              <w:rPr>
                <w:rFonts w:ascii="仿宋_GB2312" w:eastAsia="仿宋_GB2312" w:hAnsi="宋体" w:cs="宋体" w:hint="eastAsia"/>
                <w:spacing w:val="-4"/>
                <w:kern w:val="0"/>
                <w:sz w:val="22"/>
              </w:rPr>
              <w:t>GB/T 13477.13-2002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13705-2019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船用无线电通信设备一般要求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13705-1992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13729-2019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远动终端设备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13729-2002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13747.5-2019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spacing w:val="-4"/>
                <w:kern w:val="0"/>
                <w:sz w:val="22"/>
              </w:rPr>
            </w:pPr>
            <w:r w:rsidRPr="00F975C7">
              <w:rPr>
                <w:rFonts w:ascii="仿宋_GB2312" w:eastAsia="仿宋_GB2312" w:hAnsi="宋体" w:cs="宋体" w:hint="eastAsia"/>
                <w:spacing w:val="-4"/>
                <w:kern w:val="0"/>
                <w:sz w:val="22"/>
              </w:rPr>
              <w:t>锆及锆合金化学分析方法  第5部分：铝量的测定  铬天青S-氯化十四烷基吡啶分光光度法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13747.5-1992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13747.6-2019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spacing w:val="-4"/>
                <w:kern w:val="0"/>
                <w:sz w:val="22"/>
              </w:rPr>
            </w:pPr>
            <w:r w:rsidRPr="00F975C7">
              <w:rPr>
                <w:rFonts w:ascii="仿宋_GB2312" w:eastAsia="仿宋_GB2312" w:hAnsi="宋体" w:cs="宋体" w:hint="eastAsia"/>
                <w:spacing w:val="-4"/>
                <w:kern w:val="0"/>
                <w:sz w:val="22"/>
              </w:rPr>
              <w:t>锆及锆合金化学分析方法  第6部分：铜量的测定  2,9-二甲基-1,10-二氮杂菲分光光度法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13747.6-1992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14048.14-2019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低压开关设备和控制设备  第5-5部分：控制电路电器和开关元件 具有机械锁闩功能的电气紧急制动装置</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14048.14-2006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59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14139-2019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硅外延片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14139-2009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14295-2019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空气过滤器</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14295-2008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14318-2019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辐射防护仪器  中子周围剂量当量（率）仪</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14318-2008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14701-2019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饲料中维生素B2的测定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14701-2002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15076.3-2019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钽铌化学分析方法  第3部分: 铜量的测定  火焰原子吸收光谱法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15076.3-1994</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lastRenderedPageBreak/>
              <w:t>64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15166.1-2019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高压交流熔断器 第1部分：术语</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15166.1-1994</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15335-2019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风筒漏风率和风阻的测定方法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15335-2006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16597-2019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冶金产品分析方法  X射线荧光光谱法通则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16597-1996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16886.3-2019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医疗器械生物学评价 第3部分：遗传毒性、致癌性和生殖毒性试验</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16886.3-2008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17005-2019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滨海设施外加电流阴极保护系统通用要求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17005-1997</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69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17101-2019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桥梁缆索用热镀锌或锌铝合金钢丝</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17101-2008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17568-2019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γ辐照装置设计建造和使用规范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 17568-2008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GB/Z 17624.4-2019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电磁兼容  综述  2kHz内限制设备工频谐波电流传导发射的历史依据</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17626.5-2019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电磁兼容 试验和测量技术 浪涌（冲击）抗扰度试验</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17626.5-2008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17760-2019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印染布布面疵点检验方法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17760-2009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17889.6-2019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梯子 第6部分：可移动式平台梯</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GB/Z 18039.1-2019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电磁兼容  环境  电磁环境的描述和分类</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GB/Z 18039.1-2000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18497.1-2019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工业加热用电红外发射器的特性 第1部分:短波电红外发射器</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18497.1-2001</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18497.2-2019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工业加热用电红外发射器的特性 第2部分:中长波电红外发射器</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18819-2019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船对船石油过驳安全作业要求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18819-2002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79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18869-2019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饲料中大肠菌群的测定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18869-2002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18886-2019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纺织品 色牢度试验 耐唾液色牢度</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18886-2002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18916.39-2019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取水定额 第39部分:煤制合成天然气</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18916.42-2019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取水定额 第42部分：黄酒制造</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18921-2019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城市污水再生利用 景观环境用水水质</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18921-2002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19012-2019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质量管理 顾客满意 组织投诉处理指南</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19012-2008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19289-2019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电工钢带（片）的电阻率、密度和叠装系数的测量方法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19289-2003</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19624-2019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在用含缺陷压力容器安全评定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19624-2004</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19704-2019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水文仪器显示与记录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19704-2005</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19951-2019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道路车辆 电气/电子部件对静电放电抗扰性的试验方法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19951-2005</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89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20114-2019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普通电源或整流电源供电直流电机的特殊试验方法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20114-2006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20132-2019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船舶和海上技术 客船低位照明 布置</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20132-2006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20292-2019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家用滚筒式干衣机性能测试方法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20292-2006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20508-2019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碳化钽粉</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20508-2006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20629.3-2019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电气用非纤维素纸 第3部分：无填充聚芳酰胺纤维纸</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20975.28-2019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铝及铝合金化学分析方法 第28部分：钴含量的测定 火焰原子吸收光谱法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20975.29-2019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铝及铝合金化学分析方法 第29部分：钼含量的测定 硫氰酸盐分光光度法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20975.30-2019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铝及铝合金化学分析方法 第30部分：氢含量的测定 加热提取热导法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20975.31-2019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铝及铝合金化学分析方法 第31部分：磷含量的测定 钼蓝分光光度法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21114-2019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耐火材料  X射线荧光光谱化学分析  熔铸玻璃片法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21114-2007</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99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21327-2019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水面蒸发器</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21327-2007</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21655.2-2019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纺织品 吸湿速干性的评定 第2部分: 动态水分传递法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21655.2-2009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21839-2019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预应力混凝土用钢材试验方法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21839-2008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22135-2019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流程工业中电气、仪表和控制系统的试车  各特定的阶段和里程碑</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GB/Z 22135-2008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22327-2019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核桃油</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22327-2008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22649-2019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铝及铝合金容器箔</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22649-2008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22701-2019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职业服装检验规则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22701-2008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22703-2019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旗袍</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22703-2008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22720.2-2019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旋转电机 电压型变频器供电的旋转电机耐局部放电电气绝缘结构（Ⅱ型）的鉴定试验</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GB/Z 22720.2-2013</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22853-2019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针织运动服</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22853-2009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109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23223-2019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烟用农药田间药效试验方法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23223-2008</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23317-2019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涂层服装抗湿技术要求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23317-2009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23524-2019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石油化工废铂催化剂化学分析方法 铂含量的测定 电感耦合等离子体原子发射光谱法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23524-2009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23901.2-2019</w:t>
            </w:r>
          </w:p>
        </w:tc>
        <w:tc>
          <w:tcPr>
            <w:tcW w:w="8277" w:type="dxa"/>
            <w:tcBorders>
              <w:left w:val="single" w:sz="4" w:space="0" w:color="auto"/>
              <w:right w:val="single" w:sz="4" w:space="0" w:color="auto"/>
            </w:tcBorders>
            <w:shd w:val="clear" w:color="auto" w:fill="auto"/>
            <w:hideMark/>
          </w:tcPr>
          <w:p w:rsidR="00F975C7" w:rsidRPr="00F975C7" w:rsidRDefault="00F975C7" w:rsidP="00DE46D5">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无损检测 射线照相检测图像质量 第2部分：阶梯孔型像质计像质值的测定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23901.2-2009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23901.3-2019</w:t>
            </w:r>
          </w:p>
        </w:tc>
        <w:tc>
          <w:tcPr>
            <w:tcW w:w="8277" w:type="dxa"/>
            <w:tcBorders>
              <w:left w:val="single" w:sz="4" w:space="0" w:color="auto"/>
              <w:right w:val="single" w:sz="4" w:space="0" w:color="auto"/>
            </w:tcBorders>
            <w:shd w:val="clear" w:color="auto" w:fill="auto"/>
            <w:hideMark/>
          </w:tcPr>
          <w:p w:rsidR="00F975C7" w:rsidRPr="00F975C7" w:rsidRDefault="00F975C7" w:rsidP="00DE46D5">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无损检测 射线照相检测图像质量 第3部分：像质分类</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23901.3-2009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23901.4-2019</w:t>
            </w:r>
          </w:p>
        </w:tc>
        <w:tc>
          <w:tcPr>
            <w:tcW w:w="8277" w:type="dxa"/>
            <w:tcBorders>
              <w:left w:val="single" w:sz="4" w:space="0" w:color="auto"/>
              <w:right w:val="single" w:sz="4" w:space="0" w:color="auto"/>
            </w:tcBorders>
            <w:shd w:val="clear" w:color="auto" w:fill="auto"/>
            <w:hideMark/>
          </w:tcPr>
          <w:p w:rsidR="00F975C7" w:rsidRPr="00F975C7" w:rsidRDefault="00F975C7" w:rsidP="00DE46D5">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无损检测 射线照相检测图像质量 第4部分：像质值和像质表的实验评价</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23901.4-2009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23901.5-2019</w:t>
            </w:r>
          </w:p>
        </w:tc>
        <w:tc>
          <w:tcPr>
            <w:tcW w:w="8277" w:type="dxa"/>
            <w:tcBorders>
              <w:left w:val="single" w:sz="4" w:space="0" w:color="auto"/>
              <w:right w:val="single" w:sz="4" w:space="0" w:color="auto"/>
            </w:tcBorders>
            <w:shd w:val="clear" w:color="auto" w:fill="auto"/>
            <w:hideMark/>
          </w:tcPr>
          <w:p w:rsidR="00F975C7" w:rsidRPr="00F975C7" w:rsidRDefault="00F975C7" w:rsidP="00DE46D5">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无损检测 射线照相检测图像质量 第5部分：双丝型像质计图像不清晰度的测定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23901.5-2009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24113.2-2019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机械电气设备 塑料机械计算机控制系统 第2部分：试验与评价方法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钒氮合金 钒含量的测定 硫酸亚铁铵滴定法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24583.1-2009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24583.2-2019</w:t>
            </w:r>
          </w:p>
        </w:tc>
        <w:tc>
          <w:tcPr>
            <w:tcW w:w="8277" w:type="dxa"/>
            <w:tcBorders>
              <w:left w:val="single" w:sz="4" w:space="0" w:color="auto"/>
              <w:right w:val="single" w:sz="4" w:space="0" w:color="auto"/>
            </w:tcBorders>
            <w:shd w:val="clear" w:color="auto" w:fill="auto"/>
            <w:hideMark/>
          </w:tcPr>
          <w:p w:rsidR="00F975C7" w:rsidRPr="00F975C7" w:rsidRDefault="00F975C7" w:rsidP="00DE46D5">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钒氮合金</w:t>
            </w:r>
            <w:r w:rsidR="00DE46D5">
              <w:rPr>
                <w:rFonts w:ascii="仿宋_GB2312" w:eastAsia="仿宋_GB2312" w:hAnsi="宋体" w:cs="宋体" w:hint="eastAsia"/>
                <w:kern w:val="0"/>
                <w:sz w:val="22"/>
              </w:rPr>
              <w:t xml:space="preserve"> </w:t>
            </w:r>
            <w:r w:rsidRPr="00F975C7">
              <w:rPr>
                <w:rFonts w:ascii="仿宋_GB2312" w:eastAsia="仿宋_GB2312" w:hAnsi="宋体" w:cs="宋体" w:hint="eastAsia"/>
                <w:kern w:val="0"/>
                <w:sz w:val="22"/>
              </w:rPr>
              <w:t>氮含量的测定 惰性气体熔融热导法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24583.2-2009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119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钒氮合金 氮含量的测定 蒸馏-中和滴定法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24583.3-2009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钒氮合金 碳含量的测定 红外线吸收法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24583.4-2009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钒氮合金 磷含量的测定 铋磷钼蓝分光光度法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24583.5-2009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钒氮合金 氧含量的测定 红外线吸收法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24583.7-2009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钒氮合金 硅、锰、磷、铝含量的测定 电感耦合等离子体原子发射光谱法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24583.8-2009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不锈弹簧钢丝</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24588-2009</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24959-2019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冷冻轻烃流体  液化天然气运输船货舱内温度测量系统一般要求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24959-2010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24963-2019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液化天然气设备与安装 船岸界面</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24963-2010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24964-2019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冷冻轻烃流体  液化天然气运输船上货物量的测量</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24964-2010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25832-2019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搪瓷用热轧钢板和钢带</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25832-2010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129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26075-2019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抽油杆用圆钢</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26075-2010</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27542-2019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蓄电池托盘搬运车</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27542-2011</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27685-2019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便携式铝合金梯</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27685-2011</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28878.9-2019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空间科学实验转动部件规范 第9部分：交付</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28878.10-2019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空间科学实验转动部件规范 第10部分：储存复验</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29054-2019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太阳能电池用铸造多晶硅块</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29054-2012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29055-2019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太阳能电池用多晶硅片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29055-2012</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spacing w:val="-4"/>
                <w:kern w:val="0"/>
                <w:sz w:val="22"/>
              </w:rPr>
            </w:pPr>
            <w:r w:rsidRPr="00F975C7">
              <w:rPr>
                <w:rFonts w:ascii="仿宋_GB2312" w:eastAsia="仿宋_GB2312" w:hAnsi="宋体" w:cs="宋体" w:hint="eastAsia"/>
                <w:spacing w:val="-4"/>
                <w:kern w:val="0"/>
                <w:sz w:val="22"/>
              </w:rPr>
              <w:t>GB/T 29484.509-2019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船舶电气设备  第509部分：电气装置操作</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29723.5-2019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煤矿主要工序能耗等级和限值  第5部分:主提升系统</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30149-2019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电网通用模型描述规范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30149-2013</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139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31838.2-2019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固体绝缘材料  介电和电阻特性  第2部分：电阻特性(DC方法)  体积电阻和体积电阻率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1410-2006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31838.3-2019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固体绝缘材料  介电和电阻特性  第3部分：电阻特性(DC方法) 表面电阻和表面电阻率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31838.4-2019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固体绝缘材料  介电和电阻特性  第4部分：电阻特性(DC方法)  绝缘电阻</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10064-2006</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31843.2-2019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海上导航和无线电通信设备及系统 数字接口 第2部分：单发话器和多受话器 高速传输</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35031.6-2019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用户端能源管理系统  第6部分：管理指标体系</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35031.7-2019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用户端能源管理系统  第7部分：功能分类和系统分级</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35698.2-2019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短路电流效应计算 第2部分：算例</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36992-2019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手动牙间刷</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37329-2019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电子围栏导体用铝合金线材</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37396.2-2019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激光器和激光相关设备 标准光学元件 第2部分：红外光谱范围内的元件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149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37414.1-2019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工业机器人电气设备及系统 第1部分：控制装置技术条件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37466-2019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氮化镓激光剥离设备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37467-2019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气象仪器术语</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37468-2019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直接辐射表</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DE46D5">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w:t>
            </w:r>
            <w:r w:rsidR="00DE46D5">
              <w:rPr>
                <w:rFonts w:ascii="仿宋_GB2312" w:eastAsia="仿宋_GB2312" w:hAnsi="宋体" w:cs="宋体" w:hint="eastAsia"/>
                <w:kern w:val="0"/>
                <w:sz w:val="22"/>
              </w:rPr>
              <w:t>20</w:t>
            </w:r>
            <w:r w:rsidRPr="00F975C7">
              <w:rPr>
                <w:rFonts w:ascii="仿宋_GB2312" w:eastAsia="仿宋_GB2312" w:hAnsi="宋体" w:cs="宋体" w:hint="eastAsia"/>
                <w:kern w:val="0"/>
                <w:sz w:val="22"/>
              </w:rPr>
              <w:t>-</w:t>
            </w:r>
            <w:r w:rsidR="00DE46D5">
              <w:rPr>
                <w:rFonts w:ascii="仿宋_GB2312" w:eastAsia="仿宋_GB2312" w:hAnsi="宋体" w:cs="宋体" w:hint="eastAsia"/>
                <w:kern w:val="0"/>
                <w:sz w:val="22"/>
              </w:rPr>
              <w:t>01</w:t>
            </w:r>
            <w:r w:rsidRPr="00F975C7">
              <w:rPr>
                <w:rFonts w:ascii="仿宋_GB2312" w:eastAsia="仿宋_GB2312" w:hAnsi="宋体" w:cs="宋体" w:hint="eastAsia"/>
                <w:kern w:val="0"/>
                <w:sz w:val="22"/>
              </w:rPr>
              <w:t>-</w:t>
            </w:r>
            <w:r w:rsidR="00DE46D5">
              <w:rPr>
                <w:rFonts w:ascii="仿宋_GB2312" w:eastAsia="仿宋_GB2312" w:hAnsi="宋体" w:cs="宋体" w:hint="eastAsia"/>
                <w:kern w:val="0"/>
                <w:sz w:val="22"/>
              </w:rPr>
              <w:t>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37469-2019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空间材料科学实验 样品管理规范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37487-2019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岩土工程仪器  测斜仪</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37491-2019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低氧防治储粮害虫一般规则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37498-2019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天然生胶 技术分级橡胶（TSR）凝胶含量的测定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37499-2019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燃气燃烧器和燃烧器具用安全和控制装置  特殊要求  自动和半自动阀</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37500-2019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肥料中植物生长调节剂的测定  高效液相色谱法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159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37501-2019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数控机床用单向走丝电火花加工用黄铜线</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37502-2019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电真空器件结构材料用铜镍合金棒</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37504-2019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连铸工序能效评估导则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37505-2019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表面活性剂 分散剂中喹啉含量的测定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37508-2019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造型黏土中防腐剂的测定　高效液相色谱法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37516-2019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就业年龄段智力、精神及重度肢体残疾人托养服务规范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37518-2019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代理报关服务规范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航空用钛合金挤压型材</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37521.1-2019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重点场所防爆炸安全检查  第1部分：基础条件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2019-12-01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37521.2-2019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重点场所防爆炸安全检查  第2部分：能力评估</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2019-12-01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169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37521.3-2019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重点场所防爆炸安全检查  第3部分：规程</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2019-12-01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爆炸物安全检查与处置  通用术语</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2019-12-01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风电场气象观测资料审核、插补与订正技术规范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爆炸物现场处置规范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2019-12-01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太阳直接辐射计算导则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太阳能资源评估方法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基于手机客户端的预警信息播发规范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脱氮生物滤池通用技术规范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37529-2019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城市总体规划气候可行性论证技术</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37531-2019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跨座式单轨交通单开道岔</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179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37532-2019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城市轨道交通市域快线120 km/h～160 km/h车辆通用技术条件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37533-2019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船用摆缸式径向柱塞液压马达</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37534-2019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船舶生产企业节约材料评价指标体系</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37535-2019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船舶生产企业钢材利用评价与控制要求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37536-2019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机动车检验机构检测设备期间核查规范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37537-2019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施工升降机安全监控系统</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37538-2019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电子商务交易产品质量网上监测规范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37539-2019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火电厂腐蚀控制工程全生命周期要求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37540-2019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无损检测 涡流检测数字图像处理与通信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37541-2019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月球地形图要素分类、代码与图式</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189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37542-2019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反式大茴香脑</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37543-2019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直流输电线路和换流站的合成场强与离子流密度的测量方法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37544-2019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化妆品中邻伞花烃-5-醇等6种酚类抗菌剂的测定  高效液相色谱法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37545-2019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化妆品中38种准用着色剂的测定  高效液相色谱法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37546-2019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无人值守变电站监控系统技术规范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37548-2019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变电站设备物联网通信架构及接口要求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37549-2019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大型核电发电机变压器组继电保护技术规范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电子商务数据资产评价指标体系</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海洋能  波浪能、潮流能和其他水流能转换装置术语</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电子电气产品的生命周期评价导则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199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国家公信证书防伪通用技术条件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除氧器性能试验规程</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船用液位遥测系统</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10kV带电作业用绝缘斗臂车</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二乙烯三胺</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大型锻钢件的锻后热处理</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37559-2019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大型锻钢件的正火与退火</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阻燃化学品 氰尿酸三聚氰胺盐中三聚氰胺和氰尿酸的测定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难熔金属及其化合物粉末在粒度测定之前的分散处理规则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压力型水电解制氢系统技术条件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209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压力型水电解制氢系统安全要求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浸胶帘线蠕变性能试验方法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给水排水用格栅除污机通用技术条件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圆钢超声检测方法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建筑装饰用铜及铜合金板带材</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铜及铜合金镀锡带材</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37569-2019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热模锻用铜合金棒</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无油轴承用铜合金板</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继电器用铜及铜合金带</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热交换器用铜及铜合金带材</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219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露天煤矿边坡稳定性年度评价技术规范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采煤塌陷区水资源环境调查与评价方法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埋地接地体阴极保护技术</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金属埋地储气装置阴极保护技术</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低温管道用大直径焊接钢管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尿素级超低碳奥氏体不锈钢无缝钢管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37579-2019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非核级核电冷却用铝合金挤压管材</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37580-2019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聚乙烯（PE）埋地燃气管道腐蚀控制工程全生命周期要求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37581-2019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不透性石墨设备腐蚀控制工程全生命周期要求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37582-2019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海洋工程装备腐蚀控制工程全生命周期要求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229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37583-2019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卫生陶瓷 统计规则与方法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37584-2019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钛及钛合金制件热处理</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37586-2019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大型锻钢件热处理工艺模拟技术规范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37587-2019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埋地钢质弯管聚乙烯防腐带耐蚀作业技术规范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37588-2019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炭素材料 氮含量的测定 杜马斯燃烧法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37589-2019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钢制管道及管件内衬氟塑料耐蚀作业技术规范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腐蚀控制工程全生命周期 管理工作指南</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700MW及以上级大电机用冷轧无取向电工钢带</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中间相炭微球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特高压变压器用冷轧取向电工钢带</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239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钢质管道抗紫外线三层熔结粉末防腐外涂层技术规范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耐蚀涂层腐蚀控制工程全生命周期要求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航空航天用镁合金锻件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电动食品加工器具 性能测试方法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钢中非金属夹杂物的检验 发蓝断口法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37599-2019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石油天然气输送管用抗酸性宽厚钢板</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37601-2019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合金结构钢热连轧钢板和钢带</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37602-2019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船舶及海洋工程用低温韧性钢</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37603-2019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铝合金中温钎料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37604-2019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船舶和海上技术  船舶设计  应急拖带程序导则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249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37606-2019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钛-钢复合管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37607-2019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耐蚀合金盘条和丝</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37608-2019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真空绝热板</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37609-2019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耐蚀合金焊带和焊丝通用技术条件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37610-2019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耐蚀合金小口径精密无缝管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37612-2019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耐蚀合金焊丝</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37613-2019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预埋槽道型钢</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37614-2019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耐蚀合金无缝管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37615-2019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海面漂浮物清扫船技术要求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37616-2019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铝合金挤压型材轴向力控制疲劳试验方法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259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37617-2019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纳滤膜表面Zeta电位测试方法 流动电位法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37618-2019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渗氮钢</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37619-2019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金属和合金的腐蚀 高频电阻焊焊管沟槽腐蚀性能恒电位试验与评价方法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37620-2019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耐蚀合金锻材</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37621-2019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直埋式蝶阀</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37622-2019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钢筋混凝土用热轧耐火钢筋</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37623-2019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金属和合金的腐蚀  核反应堆用锆合金水溶液腐蚀试验</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37624-2019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文体用品及零部件  对挥发性有机化合物(VOC)的总体要求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37625-2019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化妆品检验规则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37626-2019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化妆品中阿莫西林等9种禁用青霉素类抗生素的测定  液相色谱-串联质谱法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269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GB/Z 37627.1-2019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架空电力线路和高压设备的无线电干扰特性 第1部分：现象描述</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GB/Z 37627.3-2019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架空电力线路和高压设备的无线电干扰特性 第3部分：减少无线电噪声至最小程度的实施规程</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37628-2019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化妆品中黄芪甲苷、芍药苷、连翘苷和连翘酯苷A的测定  高效液相色谱法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37629-2019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纺织品 定量化学分析 聚丙烯腈纤维与某些其他纤维的混合物（甲酸/氯化锌法）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纺织品 定量化学分析 醋酯纤维或三醋酯纤维与某些其他纤维的混合物（盐酸法）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化学纤维 热分解温度试验方法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化学纤维 二氧化钛含量试验方法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纺织品 1,2-二氯乙烷、氯乙醇和氯乙酸的测定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锁具  测试方法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纺织品 弹性织带耐疲劳外观变化试验方法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279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海洋工程桩用焊接钢管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LED投光灯具性能要求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塑料制品中多溴联苯和多溴二苯醚的测定  高效液相色谱法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37639-2019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塑料制品中多溴联苯和多溴二苯醚的测定  气相色谱-质谱法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化妆品中氯乙醛、2,4-二羟基-3-甲基苯甲醛、巴豆醛、苯乙酮、2-亚戊基环己酮、戊二醛含量的测定  高效液相色谱法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化妆品中2,3,5,4'-四羟基二苯乙烯-2-O-β-D-葡萄糖苷的测定  高效液相色谱法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聚己内酯（PCL)</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熔融沉积成型用聚乳酸（PLA）线材</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化妆品中8-羟基喹啉和硝羟喹啉的测定  高效液相色谱法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电动自行车用电池盒尺寸系列及安全要求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289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中国传统家具名词术语</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玩具及儿童用品 特定元素的迁移试验通则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清洁生产评价指标体系  木家具制造业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37649-2019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化妆品中硫柳汞和苯基汞的测定  高效液相色谱-电感耦合等离子体质谱法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燃烧方式 术语和定义</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文具用品  安全标志</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家具售后服务要求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铂锭</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2020-05-01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再制造 电弧喷涂技术规范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光伏与建筑一体化发电系统验收规范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299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海上导航和无线电通信设备及系统 D级数字选择性呼叫（DSC）甚高频（VHF）无线电话 测试方法及要求的测试结果</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机载超材料天线罩通用规范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并网光伏电站启动验收技术规范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37659-2019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叠层母线排用绝缘胶膜</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柔性直流输电用电力电子器件技术规范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船用广播系统通用规范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37662.2-2019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工业机械电气设备及系统 术语 第2部分：塑料机械</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37663.1-2019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湿热带分布式光伏户外实证试验要求 第1部分：光伏组件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37663.2-2019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湿热带分布式光伏户外实证试验要求 第2部分：光伏背板</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37663.3-2019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湿热带分布式光伏户外实证试验要求 第3部分：并网光伏系统</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309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37664.1-2019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纳米制造  关键控制特性  发光纳米材料  第1部分：量子效率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古陶瓷化学组成无损检测  PIXE分析技术规范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古陶瓷中子活化分析技术规范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37667-2019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煤灰中铁、钙、镁、钾、钠、锰、磷、铝、钛、钡和锶的测定 电感耦合等离子体原子发射光谱法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37670-2019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农业生产资料供应服务 农资销售服务通则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37671-2019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金针菇菌种</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37672-2019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再制造 等离子熔覆技术规范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37673-2019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煤灰中硅、铝、铁、钙、镁、钠、钾、磷、钛、锰、钡、锶的测定 X射线荧光光谱法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37674-2019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再制造  电刷镀技术规范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37675-2019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农业生产资料供应服务 农资电子商务交易服务规范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319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37676-2019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高速精密热镦锻件 工艺规范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37677-2019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滑动轴承  汽车曲轴轴瓦工作环境推荐参数</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37679-2019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金属板料精冲挤压复合成形件  工艺规范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37680-2019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农业生产资料供应服务 农资配送服务质量要求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37681-2019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大型铸钢件  通用技术规范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37682-2019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大型开式齿轮铸钢件  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37683-2019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大型齿轮、齿圈锻件  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37689-2019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农业社会化服务 水产养殖病害防治服务规范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37690-2019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农业社会化服务 农业信息服务导则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37692-2019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非道路移动机械用小型点燃式发动机工况法燃料消耗率限值与测量方法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329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37697-2019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露天煤矿边坡变形监测技术规范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37698-2019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增材制造   设计  要求、指南和建议</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37701-2019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石油天然气工业用内覆或衬里耐腐蚀合金复合钢管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37702-2019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城乡居民基本养老保险待遇支付服务规范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37705-2019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城乡居民基本养老保险个人账户管理规范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37707-2019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热喷涂 热喷涂零件 技术供应条件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37708-2019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质量管理 产品成功数据包络分析指南</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37709-2019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非正规教育服务通则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37710-2019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粮食物流名词术语</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37714-2019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公安物联网感知设备数据传输安全性评测技术要求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339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37715-2019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公安物联网基础平台与应用系统软件测试规范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37718-2019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机器人用精密行星摆线减速器</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37719.1-2019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粮油储藏 储粮害虫检验辅助图谱 第1部分:拟步甲科</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37744-2019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水稻热害气象等级</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37745-2019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木结构剪力墙静载和低周反复水平加载试验方法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37746-2019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草鱼呼肠孤病毒三重RT-PCR检测方法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37747-2019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自升式钻井平台建造质量要求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37748-2019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元宝枫籽油</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37749-2019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茶树菇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稳定同位素应用术语及产品命名规则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349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37751.1-2019</w:t>
            </w:r>
          </w:p>
        </w:tc>
        <w:tc>
          <w:tcPr>
            <w:tcW w:w="8277" w:type="dxa"/>
            <w:tcBorders>
              <w:left w:val="single" w:sz="4" w:space="0" w:color="auto"/>
              <w:right w:val="single" w:sz="4" w:space="0" w:color="auto"/>
            </w:tcBorders>
            <w:shd w:val="clear" w:color="auto" w:fill="auto"/>
            <w:hideMark/>
          </w:tcPr>
          <w:p w:rsidR="00F975C7" w:rsidRPr="00F975C7" w:rsidRDefault="00F975C7" w:rsidP="00741BDB">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家用和类似用途的剩余电流动作断路器 第1部分：剩余电流电器标准的独立模块和单元模块概述</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37751.2-2019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家用和类似用途的剩余电流动作断路器 第2部分：剩余电流电器（RCD） 词汇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37751.31-2019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家用和类似用途的剩余电流动作断路器 第3-1部分：具有连接外部铜导线的无螺纹型接线端子的RCD的特殊要求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37751.32-2019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spacing w:val="-4"/>
                <w:kern w:val="0"/>
                <w:sz w:val="22"/>
              </w:rPr>
            </w:pPr>
            <w:r w:rsidRPr="00F975C7">
              <w:rPr>
                <w:rFonts w:ascii="仿宋_GB2312" w:eastAsia="仿宋_GB2312" w:hAnsi="宋体" w:cs="宋体" w:hint="eastAsia"/>
                <w:spacing w:val="-4"/>
                <w:kern w:val="0"/>
                <w:sz w:val="22"/>
              </w:rPr>
              <w:t>家用和类似用途的剩余电流动作断路器 第3-2部分：带扁平快速连接端头的RCD的特殊要求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37751.33-2019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家用和类似用途的剩余电流动作断路器 第3-3部分：具有连接外部未经处理铝导线的螺纹型接线端子和连接铜或铝导线的铝制螺纹型接线端子RCD的特殊要求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37752.1-2019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工业炉及相关工艺设备 安全 第1部分：通用要求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表面式凝汽器性能试验规程</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GB/Z 37754-2019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关于确定不超过2mm距离的电气间隙和爬电距离的指南 对影响参数进行研究的试验结果</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智能变电站光纤回路建模及编码技术规范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产品水足迹评价和报告指南</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359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电子电气产品用材料和零部件中挥发性有机物释放速率的测定  释放测试舱-气相色谱质谱法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高矿化度矿井水处理与回用技术导则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37759-2019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节水型企业 现代煤化工行业</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37760-2019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电子电气产品中全氟辛酸和全氟辛烷磺酸的测定 超高效液相色谱串联质谱法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电力变压器冷却系统PLC控制装置技术要求</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364</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同步调相机组保护装置通用技术条件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365</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37763-2019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CT自供电保护装置技术规范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366</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37764-2019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酸性矿井水处理与回用技术导则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2019-10-01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367</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37765-2019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电子电气产品中石棉的定性检测方法</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368</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37766-2019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机载吸波超材料通用规范</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369</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37767-2019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煤矿绿色矿山评价指标</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370</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37768-2019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中厚煤层综采工作面总体配套技术条件</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371</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37769-2019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煤灰熔融性测定仪性能验收导则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372</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37770.2-2019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冷冻轻烃流体 自动液位计的一般要求 第2部分：岸上冷冻型储罐用自动液位计</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373</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37771-2019</w:t>
            </w:r>
          </w:p>
        </w:tc>
        <w:tc>
          <w:tcPr>
            <w:tcW w:w="8277"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煤矿综采工作面总体配套导则</w:t>
            </w:r>
          </w:p>
        </w:tc>
        <w:tc>
          <w:tcPr>
            <w:tcW w:w="1984" w:type="dxa"/>
            <w:tcBorders>
              <w:left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2020-01-01</w:t>
            </w:r>
          </w:p>
        </w:tc>
      </w:tr>
      <w:tr w:rsidR="00F975C7" w:rsidRPr="00F975C7" w:rsidTr="00ED4ACE">
        <w:trPr>
          <w:cantSplit/>
          <w:trHeight w:val="20"/>
          <w:jc w:val="center"/>
        </w:trPr>
        <w:tc>
          <w:tcPr>
            <w:tcW w:w="624" w:type="dxa"/>
            <w:tcBorders>
              <w:bottom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jc w:val="center"/>
              <w:rPr>
                <w:rFonts w:ascii="仿宋_GB2312" w:eastAsia="仿宋_GB2312" w:hAnsi="宋体" w:cs="宋体"/>
                <w:kern w:val="0"/>
                <w:sz w:val="22"/>
              </w:rPr>
            </w:pPr>
            <w:r w:rsidRPr="00F975C7">
              <w:rPr>
                <w:rFonts w:ascii="仿宋_GB2312" w:eastAsia="仿宋_GB2312" w:hAnsi="宋体" w:cs="宋体" w:hint="eastAsia"/>
                <w:kern w:val="0"/>
                <w:sz w:val="22"/>
              </w:rPr>
              <w:t>374</w:t>
            </w:r>
          </w:p>
        </w:tc>
        <w:tc>
          <w:tcPr>
            <w:tcW w:w="1984" w:type="dxa"/>
            <w:tcBorders>
              <w:left w:val="single" w:sz="4" w:space="0" w:color="auto"/>
              <w:bottom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GB/T 37772.1-2019</w:t>
            </w:r>
          </w:p>
        </w:tc>
        <w:tc>
          <w:tcPr>
            <w:tcW w:w="8277" w:type="dxa"/>
            <w:tcBorders>
              <w:left w:val="single" w:sz="4" w:space="0" w:color="auto"/>
              <w:bottom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养老保险待遇审核服务规范  第1部分:企业职工基本养老保险</w:t>
            </w:r>
          </w:p>
        </w:tc>
        <w:tc>
          <w:tcPr>
            <w:tcW w:w="1984" w:type="dxa"/>
            <w:tcBorders>
              <w:left w:val="single" w:sz="4" w:space="0" w:color="auto"/>
              <w:bottom w:val="single" w:sz="4" w:space="0" w:color="auto"/>
              <w:right w:val="single" w:sz="4" w:space="0" w:color="auto"/>
            </w:tcBorders>
            <w:shd w:val="clear" w:color="auto" w:fill="auto"/>
            <w:hideMark/>
          </w:tcPr>
          <w:p w:rsidR="00F975C7" w:rsidRPr="00F975C7" w:rsidRDefault="00F975C7" w:rsidP="00F975C7">
            <w:pPr>
              <w:widowControl/>
              <w:spacing w:line="280" w:lineRule="exact"/>
              <w:ind w:leftChars="-25" w:left="-50" w:rightChars="-25" w:right="-50"/>
              <w:rPr>
                <w:rFonts w:ascii="仿宋_GB2312" w:eastAsia="仿宋_GB2312" w:hAnsi="宋体" w:cs="宋体"/>
                <w:kern w:val="0"/>
                <w:sz w:val="22"/>
              </w:rPr>
            </w:pPr>
            <w:r w:rsidRPr="00F975C7">
              <w:rPr>
                <w:rFonts w:ascii="仿宋_GB2312" w:eastAsia="仿宋_GB2312" w:hAnsi="宋体" w:cs="宋体" w:hint="eastAsia"/>
                <w:kern w:val="0"/>
                <w:sz w:val="22"/>
              </w:rPr>
              <w:t xml:space="preserve">　</w:t>
            </w:r>
          </w:p>
        </w:tc>
        <w:tc>
          <w:tcPr>
            <w:tcW w:w="1191" w:type="dxa"/>
            <w:tcBorders>
              <w:left w:val="single" w:sz="4" w:space="0" w:color="auto"/>
              <w:bottom w:val="single" w:sz="4" w:space="0" w:color="auto"/>
            </w:tcBorders>
            <w:shd w:val="clear" w:color="auto" w:fill="auto"/>
            <w:hideMark/>
          </w:tcPr>
          <w:p w:rsidR="00F975C7" w:rsidRPr="00F975C7" w:rsidRDefault="0097182D" w:rsidP="00F975C7">
            <w:pPr>
              <w:widowControl/>
              <w:spacing w:line="280" w:lineRule="exact"/>
              <w:ind w:leftChars="-25" w:left="-50" w:rightChars="-25" w:right="-50"/>
              <w:rPr>
                <w:rFonts w:ascii="仿宋_GB2312" w:eastAsia="仿宋_GB2312" w:hAnsi="宋体" w:cs="宋体"/>
                <w:kern w:val="0"/>
                <w:sz w:val="22"/>
              </w:rPr>
            </w:pPr>
            <w:r>
              <w:rPr>
                <w:rFonts w:ascii="仿宋_GB2312" w:eastAsia="仿宋_GB2312" w:hAnsi="宋体" w:cs="宋体" w:hint="eastAsia"/>
                <w:kern w:val="0"/>
                <w:sz w:val="22"/>
              </w:rPr>
              <w:t>2019-06-04</w:t>
            </w:r>
          </w:p>
        </w:tc>
      </w:tr>
    </w:tbl>
    <w:p w:rsidR="00F975C7" w:rsidRDefault="00F975C7" w:rsidP="00F975C7">
      <w:pPr>
        <w:spacing w:line="594" w:lineRule="exact"/>
        <w:rPr>
          <w:rFonts w:ascii="黑体" w:eastAsia="黑体" w:hAnsi="黑体"/>
          <w:sz w:val="32"/>
          <w:szCs w:val="32"/>
        </w:rPr>
      </w:pPr>
    </w:p>
    <w:p w:rsidR="00F975C7" w:rsidRDefault="00F975C7">
      <w:pPr>
        <w:widowControl/>
        <w:jc w:val="left"/>
        <w:rPr>
          <w:rFonts w:ascii="黑体" w:eastAsia="黑体" w:hAnsi="黑体"/>
          <w:sz w:val="32"/>
          <w:szCs w:val="32"/>
        </w:rPr>
      </w:pPr>
      <w:r>
        <w:rPr>
          <w:rFonts w:ascii="黑体" w:eastAsia="黑体" w:hAnsi="黑体"/>
          <w:sz w:val="32"/>
          <w:szCs w:val="32"/>
        </w:rPr>
        <w:br w:type="page"/>
      </w:r>
    </w:p>
    <w:p w:rsidR="00071969" w:rsidRPr="00EB09E8" w:rsidRDefault="00071969" w:rsidP="00F975C7">
      <w:pPr>
        <w:spacing w:line="594" w:lineRule="exact"/>
        <w:rPr>
          <w:rFonts w:ascii="黑体" w:eastAsia="黑体" w:hAnsi="黑体"/>
          <w:sz w:val="32"/>
          <w:szCs w:val="32"/>
        </w:rPr>
      </w:pPr>
      <w:r w:rsidRPr="00EB09E8">
        <w:rPr>
          <w:rFonts w:ascii="黑体" w:eastAsia="黑体" w:hAnsi="黑体" w:hint="eastAsia"/>
          <w:sz w:val="32"/>
          <w:szCs w:val="32"/>
        </w:rPr>
        <w:t>二、国家标准修改单</w:t>
      </w:r>
    </w:p>
    <w:tbl>
      <w:tblPr>
        <w:tblW w:w="1386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4"/>
        <w:gridCol w:w="2224"/>
        <w:gridCol w:w="6410"/>
        <w:gridCol w:w="2400"/>
        <w:gridCol w:w="1887"/>
      </w:tblGrid>
      <w:tr w:rsidR="00F975C7" w:rsidRPr="00741BDB" w:rsidTr="00F975C7">
        <w:trPr>
          <w:trHeight w:val="525"/>
          <w:jc w:val="center"/>
        </w:trPr>
        <w:tc>
          <w:tcPr>
            <w:tcW w:w="944" w:type="dxa"/>
            <w:tcBorders>
              <w:top w:val="single" w:sz="4" w:space="0" w:color="auto"/>
              <w:bottom w:val="single" w:sz="4" w:space="0" w:color="auto"/>
              <w:right w:val="single" w:sz="4" w:space="0" w:color="auto"/>
            </w:tcBorders>
            <w:shd w:val="clear" w:color="auto" w:fill="auto"/>
            <w:noWrap/>
            <w:vAlign w:val="center"/>
            <w:hideMark/>
          </w:tcPr>
          <w:p w:rsidR="00F975C7" w:rsidRPr="00741BDB" w:rsidRDefault="00F975C7" w:rsidP="004E71B8">
            <w:pPr>
              <w:widowControl/>
              <w:spacing w:line="360" w:lineRule="exact"/>
              <w:jc w:val="center"/>
              <w:rPr>
                <w:rFonts w:ascii="仿宋_GB2312" w:eastAsia="仿宋_GB2312" w:hAnsiTheme="minorEastAsia" w:cs="宋体"/>
                <w:b/>
                <w:bCs/>
                <w:color w:val="000000"/>
                <w:kern w:val="0"/>
                <w:sz w:val="22"/>
              </w:rPr>
            </w:pPr>
            <w:r w:rsidRPr="00741BDB">
              <w:rPr>
                <w:rFonts w:ascii="仿宋_GB2312" w:eastAsia="仿宋_GB2312" w:hAnsiTheme="minorEastAsia" w:cs="宋体" w:hint="eastAsia"/>
                <w:b/>
                <w:bCs/>
                <w:color w:val="000000"/>
                <w:kern w:val="0"/>
                <w:sz w:val="22"/>
              </w:rPr>
              <w:t>序号</w:t>
            </w:r>
          </w:p>
        </w:tc>
        <w:tc>
          <w:tcPr>
            <w:tcW w:w="22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5C7" w:rsidRPr="00741BDB" w:rsidRDefault="00F975C7" w:rsidP="004E71B8">
            <w:pPr>
              <w:widowControl/>
              <w:spacing w:line="360" w:lineRule="exact"/>
              <w:jc w:val="center"/>
              <w:rPr>
                <w:rFonts w:ascii="仿宋_GB2312" w:eastAsia="仿宋_GB2312" w:hAnsiTheme="minorEastAsia" w:cs="宋体"/>
                <w:b/>
                <w:bCs/>
                <w:color w:val="000000"/>
                <w:kern w:val="0"/>
                <w:sz w:val="22"/>
              </w:rPr>
            </w:pPr>
            <w:r w:rsidRPr="00741BDB">
              <w:rPr>
                <w:rFonts w:ascii="仿宋_GB2312" w:eastAsia="仿宋_GB2312" w:hAnsiTheme="minorEastAsia" w:cs="宋体" w:hint="eastAsia"/>
                <w:b/>
                <w:bCs/>
                <w:color w:val="000000"/>
                <w:kern w:val="0"/>
                <w:sz w:val="22"/>
              </w:rPr>
              <w:t>国家标准编号</w:t>
            </w:r>
          </w:p>
        </w:tc>
        <w:tc>
          <w:tcPr>
            <w:tcW w:w="6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5C7" w:rsidRPr="00741BDB" w:rsidRDefault="00F975C7" w:rsidP="004E71B8">
            <w:pPr>
              <w:widowControl/>
              <w:spacing w:line="360" w:lineRule="exact"/>
              <w:jc w:val="center"/>
              <w:rPr>
                <w:rFonts w:ascii="仿宋_GB2312" w:eastAsia="仿宋_GB2312" w:hAnsiTheme="minorEastAsia" w:cs="宋体"/>
                <w:b/>
                <w:bCs/>
                <w:color w:val="000000"/>
                <w:kern w:val="0"/>
                <w:sz w:val="22"/>
              </w:rPr>
            </w:pPr>
            <w:r w:rsidRPr="00741BDB">
              <w:rPr>
                <w:rFonts w:ascii="仿宋_GB2312" w:eastAsia="仿宋_GB2312" w:hAnsiTheme="minorEastAsia" w:cs="宋体" w:hint="eastAsia"/>
                <w:b/>
                <w:bCs/>
                <w:color w:val="000000"/>
                <w:kern w:val="0"/>
                <w:sz w:val="22"/>
              </w:rPr>
              <w:t>国  家  标  准  名  称</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5C7" w:rsidRPr="00741BDB" w:rsidRDefault="00F975C7" w:rsidP="004E71B8">
            <w:pPr>
              <w:widowControl/>
              <w:spacing w:line="360" w:lineRule="exact"/>
              <w:jc w:val="center"/>
              <w:rPr>
                <w:rFonts w:ascii="仿宋_GB2312" w:eastAsia="仿宋_GB2312" w:hAnsiTheme="minorEastAsia" w:cs="宋体"/>
                <w:b/>
                <w:bCs/>
                <w:color w:val="000000"/>
                <w:kern w:val="0"/>
                <w:sz w:val="22"/>
              </w:rPr>
            </w:pPr>
            <w:r w:rsidRPr="00741BDB">
              <w:rPr>
                <w:rFonts w:ascii="仿宋_GB2312" w:eastAsia="仿宋_GB2312" w:hAnsiTheme="minorEastAsia" w:cs="宋体" w:hint="eastAsia"/>
                <w:b/>
                <w:bCs/>
                <w:color w:val="000000"/>
                <w:kern w:val="0"/>
                <w:sz w:val="22"/>
              </w:rPr>
              <w:t>代替标准号</w:t>
            </w:r>
          </w:p>
        </w:tc>
        <w:tc>
          <w:tcPr>
            <w:tcW w:w="1887" w:type="dxa"/>
            <w:tcBorders>
              <w:top w:val="single" w:sz="4" w:space="0" w:color="auto"/>
              <w:left w:val="single" w:sz="4" w:space="0" w:color="auto"/>
              <w:bottom w:val="single" w:sz="4" w:space="0" w:color="auto"/>
            </w:tcBorders>
            <w:shd w:val="clear" w:color="auto" w:fill="auto"/>
            <w:noWrap/>
            <w:vAlign w:val="center"/>
            <w:hideMark/>
          </w:tcPr>
          <w:p w:rsidR="00F975C7" w:rsidRPr="00741BDB" w:rsidRDefault="00F975C7" w:rsidP="004E71B8">
            <w:pPr>
              <w:widowControl/>
              <w:spacing w:line="360" w:lineRule="exact"/>
              <w:jc w:val="center"/>
              <w:rPr>
                <w:rFonts w:ascii="仿宋_GB2312" w:eastAsia="仿宋_GB2312" w:hAnsiTheme="minorEastAsia" w:cs="宋体"/>
                <w:b/>
                <w:bCs/>
                <w:color w:val="000000"/>
                <w:kern w:val="0"/>
                <w:sz w:val="22"/>
              </w:rPr>
            </w:pPr>
            <w:r w:rsidRPr="00741BDB">
              <w:rPr>
                <w:rFonts w:ascii="仿宋_GB2312" w:eastAsia="仿宋_GB2312" w:hAnsiTheme="minorEastAsia" w:cs="宋体" w:hint="eastAsia"/>
                <w:b/>
                <w:bCs/>
                <w:color w:val="000000"/>
                <w:kern w:val="0"/>
                <w:sz w:val="22"/>
              </w:rPr>
              <w:t>实施日期</w:t>
            </w:r>
          </w:p>
        </w:tc>
      </w:tr>
      <w:tr w:rsidR="00F975C7" w:rsidRPr="00741BDB" w:rsidTr="00F975C7">
        <w:trPr>
          <w:trHeight w:val="270"/>
          <w:jc w:val="center"/>
        </w:trPr>
        <w:tc>
          <w:tcPr>
            <w:tcW w:w="944" w:type="dxa"/>
            <w:tcBorders>
              <w:top w:val="single" w:sz="4" w:space="0" w:color="auto"/>
              <w:right w:val="single" w:sz="4" w:space="0" w:color="auto"/>
            </w:tcBorders>
            <w:shd w:val="clear" w:color="auto" w:fill="auto"/>
            <w:noWrap/>
            <w:vAlign w:val="center"/>
            <w:hideMark/>
          </w:tcPr>
          <w:p w:rsidR="00F975C7" w:rsidRPr="00741BDB" w:rsidRDefault="00F975C7" w:rsidP="004E71B8">
            <w:pPr>
              <w:widowControl/>
              <w:jc w:val="center"/>
              <w:rPr>
                <w:rFonts w:ascii="仿宋_GB2312" w:eastAsia="仿宋_GB2312" w:hAnsiTheme="minorEastAsia" w:cs="宋体"/>
                <w:kern w:val="0"/>
                <w:sz w:val="22"/>
              </w:rPr>
            </w:pPr>
            <w:r w:rsidRPr="00741BDB">
              <w:rPr>
                <w:rFonts w:ascii="仿宋_GB2312" w:eastAsia="仿宋_GB2312" w:hAnsiTheme="minorEastAsia" w:cs="宋体" w:hint="eastAsia"/>
                <w:kern w:val="0"/>
                <w:sz w:val="22"/>
              </w:rPr>
              <w:t>1</w:t>
            </w:r>
          </w:p>
        </w:tc>
        <w:tc>
          <w:tcPr>
            <w:tcW w:w="2224" w:type="dxa"/>
            <w:tcBorders>
              <w:top w:val="single" w:sz="4" w:space="0" w:color="auto"/>
              <w:left w:val="single" w:sz="4" w:space="0" w:color="auto"/>
              <w:right w:val="single" w:sz="4" w:space="0" w:color="auto"/>
            </w:tcBorders>
            <w:shd w:val="clear" w:color="auto" w:fill="auto"/>
            <w:noWrap/>
            <w:vAlign w:val="center"/>
            <w:hideMark/>
          </w:tcPr>
          <w:p w:rsidR="00F975C7" w:rsidRPr="00741BDB" w:rsidRDefault="00F975C7" w:rsidP="004E71B8">
            <w:pPr>
              <w:rPr>
                <w:rFonts w:ascii="仿宋_GB2312" w:eastAsia="仿宋_GB2312" w:hAnsiTheme="minorEastAsia"/>
                <w:sz w:val="22"/>
              </w:rPr>
            </w:pPr>
            <w:r w:rsidRPr="00741BDB">
              <w:rPr>
                <w:rFonts w:ascii="仿宋_GB2312" w:eastAsia="仿宋_GB2312" w:hAnsiTheme="minorEastAsia" w:hint="eastAsia"/>
                <w:sz w:val="22"/>
              </w:rPr>
              <w:t>GB/T 8381.7-2009</w:t>
            </w:r>
          </w:p>
        </w:tc>
        <w:tc>
          <w:tcPr>
            <w:tcW w:w="6410" w:type="dxa"/>
            <w:tcBorders>
              <w:top w:val="single" w:sz="4" w:space="0" w:color="auto"/>
              <w:left w:val="single" w:sz="4" w:space="0" w:color="auto"/>
              <w:right w:val="single" w:sz="4" w:space="0" w:color="auto"/>
            </w:tcBorders>
            <w:shd w:val="clear" w:color="auto" w:fill="auto"/>
            <w:noWrap/>
            <w:vAlign w:val="center"/>
            <w:hideMark/>
          </w:tcPr>
          <w:p w:rsidR="00F975C7" w:rsidRPr="00741BDB" w:rsidRDefault="00F975C7" w:rsidP="004E71B8">
            <w:pPr>
              <w:rPr>
                <w:rFonts w:ascii="仿宋_GB2312" w:eastAsia="仿宋_GB2312" w:hAnsiTheme="minorEastAsia"/>
                <w:sz w:val="22"/>
              </w:rPr>
            </w:pPr>
            <w:r w:rsidRPr="00741BDB">
              <w:rPr>
                <w:rFonts w:ascii="仿宋_GB2312" w:eastAsia="仿宋_GB2312" w:hAnsiTheme="minorEastAsia" w:hint="eastAsia"/>
                <w:sz w:val="22"/>
              </w:rPr>
              <w:t>饲料中喹乙醇的测定  高效液相色谱法</w:t>
            </w:r>
          </w:p>
        </w:tc>
        <w:tc>
          <w:tcPr>
            <w:tcW w:w="2400" w:type="dxa"/>
            <w:tcBorders>
              <w:top w:val="single" w:sz="4" w:space="0" w:color="auto"/>
              <w:left w:val="single" w:sz="4" w:space="0" w:color="auto"/>
              <w:right w:val="single" w:sz="4" w:space="0" w:color="auto"/>
            </w:tcBorders>
            <w:shd w:val="clear" w:color="auto" w:fill="auto"/>
            <w:noWrap/>
            <w:vAlign w:val="center"/>
            <w:hideMark/>
          </w:tcPr>
          <w:p w:rsidR="00F975C7" w:rsidRPr="00741BDB" w:rsidRDefault="00F975C7" w:rsidP="004E71B8">
            <w:pPr>
              <w:rPr>
                <w:rFonts w:ascii="仿宋_GB2312" w:eastAsia="仿宋_GB2312" w:hAnsiTheme="minorEastAsia"/>
                <w:sz w:val="22"/>
              </w:rPr>
            </w:pPr>
            <w:r w:rsidRPr="00741BDB">
              <w:rPr>
                <w:rFonts w:ascii="仿宋_GB2312" w:eastAsia="仿宋_GB2312" w:hAnsiTheme="minorEastAsia" w:hint="eastAsia"/>
                <w:sz w:val="22"/>
              </w:rPr>
              <w:t>GB/T 8381.7-2005</w:t>
            </w:r>
          </w:p>
        </w:tc>
        <w:tc>
          <w:tcPr>
            <w:tcW w:w="1887" w:type="dxa"/>
            <w:tcBorders>
              <w:top w:val="single" w:sz="4" w:space="0" w:color="auto"/>
              <w:left w:val="single" w:sz="4" w:space="0" w:color="auto"/>
            </w:tcBorders>
            <w:shd w:val="clear" w:color="auto" w:fill="auto"/>
            <w:noWrap/>
            <w:vAlign w:val="center"/>
            <w:hideMark/>
          </w:tcPr>
          <w:p w:rsidR="00F975C7" w:rsidRPr="00741BDB" w:rsidRDefault="0097182D" w:rsidP="004E71B8">
            <w:pPr>
              <w:jc w:val="center"/>
              <w:rPr>
                <w:rFonts w:ascii="仿宋_GB2312" w:eastAsia="仿宋_GB2312" w:hAnsiTheme="minorEastAsia"/>
                <w:sz w:val="22"/>
              </w:rPr>
            </w:pPr>
            <w:r w:rsidRPr="00741BDB">
              <w:rPr>
                <w:rFonts w:ascii="仿宋_GB2312" w:eastAsia="仿宋_GB2312" w:hAnsiTheme="minorEastAsia" w:hint="eastAsia"/>
                <w:sz w:val="22"/>
              </w:rPr>
              <w:t>2019-06-04</w:t>
            </w:r>
          </w:p>
        </w:tc>
      </w:tr>
      <w:tr w:rsidR="00F975C7" w:rsidRPr="00741BDB" w:rsidTr="00F975C7">
        <w:trPr>
          <w:trHeight w:val="270"/>
          <w:jc w:val="center"/>
        </w:trPr>
        <w:tc>
          <w:tcPr>
            <w:tcW w:w="944" w:type="dxa"/>
            <w:tcBorders>
              <w:right w:val="single" w:sz="4" w:space="0" w:color="auto"/>
            </w:tcBorders>
            <w:shd w:val="clear" w:color="auto" w:fill="auto"/>
            <w:noWrap/>
            <w:vAlign w:val="center"/>
            <w:hideMark/>
          </w:tcPr>
          <w:p w:rsidR="00F975C7" w:rsidRPr="00741BDB" w:rsidRDefault="00F975C7" w:rsidP="004E71B8">
            <w:pPr>
              <w:widowControl/>
              <w:jc w:val="center"/>
              <w:rPr>
                <w:rFonts w:ascii="仿宋_GB2312" w:eastAsia="仿宋_GB2312" w:hAnsiTheme="minorEastAsia" w:cs="宋体"/>
                <w:kern w:val="0"/>
                <w:sz w:val="22"/>
              </w:rPr>
            </w:pPr>
            <w:r w:rsidRPr="00741BDB">
              <w:rPr>
                <w:rFonts w:ascii="仿宋_GB2312" w:eastAsia="仿宋_GB2312" w:hAnsiTheme="minorEastAsia" w:cs="宋体" w:hint="eastAsia"/>
                <w:kern w:val="0"/>
                <w:sz w:val="22"/>
              </w:rPr>
              <w:t>2</w:t>
            </w:r>
          </w:p>
        </w:tc>
        <w:tc>
          <w:tcPr>
            <w:tcW w:w="2224" w:type="dxa"/>
            <w:tcBorders>
              <w:left w:val="single" w:sz="4" w:space="0" w:color="auto"/>
              <w:right w:val="single" w:sz="4" w:space="0" w:color="auto"/>
            </w:tcBorders>
            <w:shd w:val="clear" w:color="auto" w:fill="auto"/>
            <w:noWrap/>
            <w:vAlign w:val="center"/>
            <w:hideMark/>
          </w:tcPr>
          <w:p w:rsidR="00F975C7" w:rsidRPr="00741BDB" w:rsidRDefault="00F975C7" w:rsidP="004E71B8">
            <w:pPr>
              <w:rPr>
                <w:rFonts w:ascii="仿宋_GB2312" w:eastAsia="仿宋_GB2312" w:hAnsiTheme="minorEastAsia"/>
                <w:sz w:val="22"/>
              </w:rPr>
            </w:pPr>
            <w:r w:rsidRPr="00741BDB">
              <w:rPr>
                <w:rFonts w:ascii="仿宋_GB2312" w:eastAsia="仿宋_GB2312" w:hAnsiTheme="minorEastAsia" w:hint="eastAsia"/>
                <w:sz w:val="22"/>
              </w:rPr>
              <w:t>GB/T 14698-2017</w:t>
            </w:r>
          </w:p>
        </w:tc>
        <w:tc>
          <w:tcPr>
            <w:tcW w:w="6410" w:type="dxa"/>
            <w:tcBorders>
              <w:left w:val="single" w:sz="4" w:space="0" w:color="auto"/>
              <w:right w:val="single" w:sz="4" w:space="0" w:color="auto"/>
            </w:tcBorders>
            <w:shd w:val="clear" w:color="auto" w:fill="auto"/>
            <w:noWrap/>
            <w:vAlign w:val="center"/>
            <w:hideMark/>
          </w:tcPr>
          <w:p w:rsidR="00F975C7" w:rsidRPr="00741BDB" w:rsidRDefault="00F975C7" w:rsidP="004E71B8">
            <w:pPr>
              <w:rPr>
                <w:rFonts w:ascii="仿宋_GB2312" w:eastAsia="仿宋_GB2312" w:hAnsiTheme="minorEastAsia"/>
                <w:sz w:val="22"/>
              </w:rPr>
            </w:pPr>
            <w:r w:rsidRPr="00741BDB">
              <w:rPr>
                <w:rFonts w:ascii="仿宋_GB2312" w:eastAsia="仿宋_GB2312" w:hAnsiTheme="minorEastAsia" w:hint="eastAsia"/>
                <w:sz w:val="22"/>
              </w:rPr>
              <w:t>饲料原料显微镜检查方法</w:t>
            </w:r>
          </w:p>
        </w:tc>
        <w:tc>
          <w:tcPr>
            <w:tcW w:w="2400" w:type="dxa"/>
            <w:tcBorders>
              <w:left w:val="single" w:sz="4" w:space="0" w:color="auto"/>
              <w:right w:val="single" w:sz="4" w:space="0" w:color="auto"/>
            </w:tcBorders>
            <w:shd w:val="clear" w:color="auto" w:fill="auto"/>
            <w:noWrap/>
            <w:vAlign w:val="center"/>
            <w:hideMark/>
          </w:tcPr>
          <w:p w:rsidR="00F975C7" w:rsidRPr="00741BDB" w:rsidRDefault="00F975C7" w:rsidP="004E71B8">
            <w:pPr>
              <w:rPr>
                <w:rFonts w:ascii="仿宋_GB2312" w:eastAsia="仿宋_GB2312" w:hAnsiTheme="minorEastAsia"/>
                <w:sz w:val="22"/>
              </w:rPr>
            </w:pPr>
            <w:r w:rsidRPr="00741BDB">
              <w:rPr>
                <w:rFonts w:ascii="仿宋_GB2312" w:eastAsia="仿宋_GB2312" w:hAnsiTheme="minorEastAsia" w:hint="eastAsia"/>
                <w:sz w:val="22"/>
              </w:rPr>
              <w:t>GB/T 14698-2002</w:t>
            </w:r>
          </w:p>
        </w:tc>
        <w:tc>
          <w:tcPr>
            <w:tcW w:w="1887" w:type="dxa"/>
            <w:tcBorders>
              <w:left w:val="single" w:sz="4" w:space="0" w:color="auto"/>
            </w:tcBorders>
            <w:shd w:val="clear" w:color="auto" w:fill="auto"/>
            <w:noWrap/>
            <w:vAlign w:val="center"/>
            <w:hideMark/>
          </w:tcPr>
          <w:p w:rsidR="00F975C7" w:rsidRPr="00741BDB" w:rsidRDefault="0097182D" w:rsidP="004E71B8">
            <w:pPr>
              <w:jc w:val="center"/>
              <w:rPr>
                <w:rFonts w:ascii="仿宋_GB2312" w:eastAsia="仿宋_GB2312" w:hAnsiTheme="minorEastAsia"/>
                <w:sz w:val="22"/>
              </w:rPr>
            </w:pPr>
            <w:r w:rsidRPr="00741BDB">
              <w:rPr>
                <w:rFonts w:ascii="仿宋_GB2312" w:eastAsia="仿宋_GB2312" w:hAnsiTheme="minorEastAsia" w:hint="eastAsia"/>
                <w:sz w:val="22"/>
              </w:rPr>
              <w:t>2019-06-04</w:t>
            </w:r>
          </w:p>
        </w:tc>
      </w:tr>
      <w:tr w:rsidR="00F975C7" w:rsidRPr="00741BDB" w:rsidTr="00F975C7">
        <w:trPr>
          <w:trHeight w:val="270"/>
          <w:jc w:val="center"/>
        </w:trPr>
        <w:tc>
          <w:tcPr>
            <w:tcW w:w="944" w:type="dxa"/>
            <w:tcBorders>
              <w:bottom w:val="single" w:sz="4" w:space="0" w:color="auto"/>
              <w:right w:val="single" w:sz="4" w:space="0" w:color="auto"/>
            </w:tcBorders>
            <w:shd w:val="clear" w:color="auto" w:fill="auto"/>
            <w:noWrap/>
            <w:vAlign w:val="center"/>
            <w:hideMark/>
          </w:tcPr>
          <w:p w:rsidR="00F975C7" w:rsidRPr="00741BDB" w:rsidRDefault="00F975C7" w:rsidP="004E71B8">
            <w:pPr>
              <w:widowControl/>
              <w:jc w:val="center"/>
              <w:rPr>
                <w:rFonts w:ascii="仿宋_GB2312" w:eastAsia="仿宋_GB2312" w:hAnsiTheme="minorEastAsia" w:cs="宋体"/>
                <w:kern w:val="0"/>
                <w:sz w:val="22"/>
              </w:rPr>
            </w:pPr>
            <w:r w:rsidRPr="00741BDB">
              <w:rPr>
                <w:rFonts w:ascii="仿宋_GB2312" w:eastAsia="仿宋_GB2312" w:hAnsiTheme="minorEastAsia" w:cs="宋体" w:hint="eastAsia"/>
                <w:kern w:val="0"/>
                <w:sz w:val="22"/>
              </w:rPr>
              <w:t>3</w:t>
            </w:r>
          </w:p>
        </w:tc>
        <w:tc>
          <w:tcPr>
            <w:tcW w:w="2224" w:type="dxa"/>
            <w:tcBorders>
              <w:left w:val="single" w:sz="4" w:space="0" w:color="auto"/>
              <w:bottom w:val="single" w:sz="4" w:space="0" w:color="auto"/>
              <w:right w:val="single" w:sz="4" w:space="0" w:color="auto"/>
            </w:tcBorders>
            <w:shd w:val="clear" w:color="auto" w:fill="auto"/>
            <w:noWrap/>
            <w:vAlign w:val="center"/>
            <w:hideMark/>
          </w:tcPr>
          <w:p w:rsidR="00F975C7" w:rsidRPr="00741BDB" w:rsidRDefault="00F975C7" w:rsidP="004E71B8">
            <w:pPr>
              <w:rPr>
                <w:rFonts w:ascii="仿宋_GB2312" w:eastAsia="仿宋_GB2312" w:hAnsiTheme="minorEastAsia"/>
                <w:sz w:val="22"/>
              </w:rPr>
            </w:pPr>
            <w:r w:rsidRPr="00741BDB">
              <w:rPr>
                <w:rFonts w:ascii="仿宋_GB2312" w:eastAsia="仿宋_GB2312" w:hAnsiTheme="minorEastAsia" w:hint="eastAsia"/>
                <w:sz w:val="22"/>
              </w:rPr>
              <w:t>GB/T 23936-2018</w:t>
            </w:r>
          </w:p>
        </w:tc>
        <w:tc>
          <w:tcPr>
            <w:tcW w:w="6410" w:type="dxa"/>
            <w:tcBorders>
              <w:left w:val="single" w:sz="4" w:space="0" w:color="auto"/>
              <w:bottom w:val="single" w:sz="4" w:space="0" w:color="auto"/>
              <w:right w:val="single" w:sz="4" w:space="0" w:color="auto"/>
            </w:tcBorders>
            <w:shd w:val="clear" w:color="auto" w:fill="auto"/>
            <w:noWrap/>
            <w:vAlign w:val="center"/>
            <w:hideMark/>
          </w:tcPr>
          <w:p w:rsidR="00F975C7" w:rsidRPr="00741BDB" w:rsidRDefault="00F975C7" w:rsidP="004E71B8">
            <w:pPr>
              <w:rPr>
                <w:rFonts w:ascii="仿宋_GB2312" w:eastAsia="仿宋_GB2312" w:hAnsiTheme="minorEastAsia"/>
                <w:sz w:val="22"/>
              </w:rPr>
            </w:pPr>
            <w:r w:rsidRPr="00741BDB">
              <w:rPr>
                <w:rFonts w:ascii="仿宋_GB2312" w:eastAsia="仿宋_GB2312" w:hAnsiTheme="minorEastAsia" w:hint="eastAsia"/>
                <w:sz w:val="22"/>
              </w:rPr>
              <w:t>工业氟硅酸钠</w:t>
            </w:r>
          </w:p>
        </w:tc>
        <w:tc>
          <w:tcPr>
            <w:tcW w:w="2400" w:type="dxa"/>
            <w:tcBorders>
              <w:left w:val="single" w:sz="4" w:space="0" w:color="auto"/>
              <w:bottom w:val="single" w:sz="4" w:space="0" w:color="auto"/>
              <w:right w:val="single" w:sz="4" w:space="0" w:color="auto"/>
            </w:tcBorders>
            <w:shd w:val="clear" w:color="auto" w:fill="auto"/>
            <w:noWrap/>
            <w:vAlign w:val="center"/>
            <w:hideMark/>
          </w:tcPr>
          <w:p w:rsidR="00F975C7" w:rsidRPr="00741BDB" w:rsidRDefault="00F975C7" w:rsidP="004E71B8">
            <w:pPr>
              <w:rPr>
                <w:rFonts w:ascii="仿宋_GB2312" w:eastAsia="仿宋_GB2312" w:hAnsiTheme="minorEastAsia"/>
                <w:sz w:val="22"/>
              </w:rPr>
            </w:pPr>
            <w:r w:rsidRPr="00741BDB">
              <w:rPr>
                <w:rFonts w:ascii="仿宋_GB2312" w:eastAsia="仿宋_GB2312" w:hAnsiTheme="minorEastAsia" w:hint="eastAsia"/>
                <w:sz w:val="22"/>
              </w:rPr>
              <w:t>GB/T 23936-2009</w:t>
            </w:r>
          </w:p>
        </w:tc>
        <w:tc>
          <w:tcPr>
            <w:tcW w:w="1887" w:type="dxa"/>
            <w:tcBorders>
              <w:left w:val="single" w:sz="4" w:space="0" w:color="auto"/>
            </w:tcBorders>
            <w:shd w:val="clear" w:color="auto" w:fill="auto"/>
            <w:noWrap/>
            <w:vAlign w:val="center"/>
            <w:hideMark/>
          </w:tcPr>
          <w:p w:rsidR="00F975C7" w:rsidRPr="00741BDB" w:rsidRDefault="0097182D" w:rsidP="004E71B8">
            <w:pPr>
              <w:jc w:val="center"/>
              <w:rPr>
                <w:rFonts w:ascii="仿宋_GB2312" w:eastAsia="仿宋_GB2312" w:hAnsiTheme="minorEastAsia"/>
                <w:sz w:val="22"/>
              </w:rPr>
            </w:pPr>
            <w:r w:rsidRPr="00741BDB">
              <w:rPr>
                <w:rFonts w:ascii="仿宋_GB2312" w:eastAsia="仿宋_GB2312" w:hAnsiTheme="minorEastAsia" w:hint="eastAsia"/>
                <w:sz w:val="22"/>
              </w:rPr>
              <w:t>2019-06-04</w:t>
            </w:r>
          </w:p>
        </w:tc>
      </w:tr>
    </w:tbl>
    <w:p w:rsidR="00071969" w:rsidRDefault="00071969" w:rsidP="00071969"/>
    <w:p w:rsidR="00071969" w:rsidRDefault="00071969" w:rsidP="001469AE">
      <w:pPr>
        <w:spacing w:line="600" w:lineRule="exact"/>
        <w:rPr>
          <w:rFonts w:ascii="方正仿宋简体" w:eastAsia="方正仿宋简体"/>
          <w:sz w:val="32"/>
          <w:szCs w:val="32"/>
        </w:rPr>
        <w:sectPr w:rsidR="00071969" w:rsidSect="00F975C7">
          <w:footerReference w:type="even" r:id="rId8"/>
          <w:footerReference w:type="default" r:id="rId9"/>
          <w:pgSz w:w="16838" w:h="11906" w:orient="landscape" w:code="9"/>
          <w:pgMar w:top="1985" w:right="1474" w:bottom="1361" w:left="1474" w:header="851" w:footer="1191" w:gutter="0"/>
          <w:cols w:space="425"/>
          <w:docGrid w:type="linesAndChars" w:linePitch="295" w:charSpace="-2370"/>
        </w:sectPr>
      </w:pPr>
    </w:p>
    <w:p w:rsidR="001469AE" w:rsidRDefault="001469AE" w:rsidP="001469AE">
      <w:pPr>
        <w:spacing w:line="600" w:lineRule="exact"/>
        <w:rPr>
          <w:rFonts w:ascii="方正仿宋简体" w:eastAsia="方正仿宋简体"/>
          <w:sz w:val="32"/>
          <w:szCs w:val="32"/>
        </w:rPr>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600" w:lineRule="exact"/>
      </w:pPr>
    </w:p>
    <w:p w:rsidR="001469AE" w:rsidRDefault="001469AE" w:rsidP="001469AE">
      <w:pPr>
        <w:spacing w:line="594" w:lineRule="exact"/>
      </w:pPr>
    </w:p>
    <w:p w:rsidR="001469AE" w:rsidRDefault="001469AE" w:rsidP="001469AE">
      <w:pPr>
        <w:pBdr>
          <w:bottom w:val="single" w:sz="12" w:space="1" w:color="auto"/>
        </w:pBdr>
        <w:spacing w:line="594" w:lineRule="exact"/>
        <w:rPr>
          <w:rFonts w:ascii="方正小标宋简体" w:eastAsia="方正小标宋简体"/>
          <w:sz w:val="32"/>
          <w:szCs w:val="32"/>
        </w:rPr>
      </w:pPr>
    </w:p>
    <w:p w:rsidR="00071969" w:rsidRDefault="00071969" w:rsidP="001469AE">
      <w:pPr>
        <w:pBdr>
          <w:bottom w:val="single" w:sz="12" w:space="1" w:color="auto"/>
        </w:pBdr>
        <w:spacing w:line="594" w:lineRule="exact"/>
        <w:rPr>
          <w:rFonts w:ascii="方正小标宋简体" w:eastAsia="方正小标宋简体"/>
          <w:sz w:val="32"/>
          <w:szCs w:val="32"/>
        </w:rPr>
      </w:pPr>
    </w:p>
    <w:p w:rsidR="00071969" w:rsidRDefault="00071969" w:rsidP="001469AE">
      <w:pPr>
        <w:pBdr>
          <w:bottom w:val="single" w:sz="12" w:space="1" w:color="auto"/>
        </w:pBdr>
        <w:spacing w:line="594" w:lineRule="exact"/>
        <w:rPr>
          <w:rFonts w:ascii="方正小标宋简体" w:eastAsia="方正小标宋简体"/>
          <w:sz w:val="32"/>
          <w:szCs w:val="32"/>
        </w:rPr>
      </w:pPr>
    </w:p>
    <w:p w:rsidR="001469AE" w:rsidRDefault="001469AE" w:rsidP="001469AE">
      <w:pPr>
        <w:pBdr>
          <w:bottom w:val="single" w:sz="12" w:space="1" w:color="auto"/>
        </w:pBdr>
        <w:spacing w:line="594" w:lineRule="exact"/>
        <w:rPr>
          <w:rFonts w:ascii="方正小标宋简体" w:eastAsia="方正小标宋简体"/>
          <w:sz w:val="32"/>
          <w:szCs w:val="32"/>
        </w:rPr>
      </w:pPr>
    </w:p>
    <w:p w:rsidR="00F072A3" w:rsidRPr="00741BDB" w:rsidRDefault="001469AE" w:rsidP="00F072A3">
      <w:pPr>
        <w:spacing w:line="500" w:lineRule="exact"/>
        <w:ind w:firstLineChars="100" w:firstLine="280"/>
        <w:rPr>
          <w:rFonts w:ascii="仿宋_GB2312" w:eastAsia="仿宋_GB2312"/>
          <w:sz w:val="28"/>
          <w:szCs w:val="28"/>
        </w:rPr>
      </w:pPr>
      <w:r w:rsidRPr="00741BDB">
        <w:rPr>
          <w:rFonts w:ascii="仿宋_GB2312" w:eastAsia="仿宋_GB2312" w:hint="eastAsia"/>
          <w:sz w:val="28"/>
          <w:szCs w:val="28"/>
        </w:rPr>
        <w:t>印送：</w:t>
      </w:r>
      <w:r w:rsidR="00F072A3" w:rsidRPr="00741BDB">
        <w:rPr>
          <w:rFonts w:ascii="仿宋_GB2312" w:eastAsia="仿宋_GB2312" w:hint="eastAsia"/>
          <w:sz w:val="28"/>
          <w:szCs w:val="28"/>
        </w:rPr>
        <w:t>各省、自治区、直辖市及新疆生产建设兵团市场监管局（厅、</w:t>
      </w:r>
    </w:p>
    <w:p w:rsidR="00F072A3" w:rsidRPr="00741BDB" w:rsidRDefault="00F072A3" w:rsidP="00F072A3">
      <w:pPr>
        <w:spacing w:line="500" w:lineRule="exact"/>
        <w:ind w:firstLineChars="354" w:firstLine="991"/>
        <w:rPr>
          <w:rFonts w:ascii="仿宋_GB2312" w:eastAsia="仿宋_GB2312"/>
          <w:sz w:val="28"/>
          <w:szCs w:val="28"/>
        </w:rPr>
      </w:pPr>
      <w:r w:rsidRPr="00741BDB">
        <w:rPr>
          <w:rFonts w:ascii="仿宋_GB2312" w:eastAsia="仿宋_GB2312" w:hint="eastAsia"/>
          <w:sz w:val="28"/>
          <w:szCs w:val="28"/>
        </w:rPr>
        <w:t>委），国务院各有关部门、行业协会、集团公司，总局各司局、</w:t>
      </w:r>
    </w:p>
    <w:p w:rsidR="001469AE" w:rsidRPr="00741BDB" w:rsidRDefault="00F072A3" w:rsidP="00F072A3">
      <w:pPr>
        <w:spacing w:line="500" w:lineRule="exact"/>
        <w:ind w:firstLineChars="354" w:firstLine="991"/>
        <w:rPr>
          <w:rFonts w:ascii="仿宋_GB2312" w:eastAsia="仿宋_GB2312"/>
          <w:sz w:val="28"/>
          <w:szCs w:val="28"/>
        </w:rPr>
      </w:pPr>
      <w:r w:rsidRPr="00741BDB">
        <w:rPr>
          <w:rFonts w:ascii="仿宋_GB2312" w:eastAsia="仿宋_GB2312" w:hint="eastAsia"/>
          <w:sz w:val="28"/>
          <w:szCs w:val="28"/>
        </w:rPr>
        <w:t>直属挂靠单位，各直属全国标准化技术委员会。</w:t>
      </w:r>
    </w:p>
    <w:p w:rsidR="00252FFA" w:rsidRPr="00741BDB" w:rsidRDefault="001469AE" w:rsidP="001469AE">
      <w:pPr>
        <w:pBdr>
          <w:top w:val="single" w:sz="4" w:space="1" w:color="auto"/>
          <w:bottom w:val="single" w:sz="12" w:space="1" w:color="auto"/>
        </w:pBdr>
        <w:spacing w:line="500" w:lineRule="exact"/>
        <w:ind w:right="-57" w:firstLineChars="100" w:firstLine="280"/>
        <w:rPr>
          <w:rFonts w:ascii="仿宋_GB2312" w:eastAsia="仿宋_GB2312"/>
        </w:rPr>
      </w:pPr>
      <w:r w:rsidRPr="00741BDB">
        <w:rPr>
          <w:rFonts w:ascii="仿宋_GB2312" w:eastAsia="仿宋_GB2312" w:hint="eastAsia"/>
          <w:sz w:val="28"/>
          <w:szCs w:val="28"/>
        </w:rPr>
        <w:t xml:space="preserve">国家标准化管理委员会    </w:t>
      </w:r>
      <w:r w:rsidR="00F975C7" w:rsidRPr="00741BDB">
        <w:rPr>
          <w:rFonts w:ascii="仿宋_GB2312" w:eastAsia="仿宋_GB2312" w:hint="eastAsia"/>
          <w:sz w:val="28"/>
          <w:szCs w:val="28"/>
        </w:rPr>
        <w:t xml:space="preserve"> </w:t>
      </w:r>
      <w:r w:rsidRPr="00741BDB">
        <w:rPr>
          <w:rFonts w:ascii="仿宋_GB2312" w:eastAsia="仿宋_GB2312" w:hint="eastAsia"/>
          <w:sz w:val="28"/>
          <w:szCs w:val="28"/>
        </w:rPr>
        <w:t xml:space="preserve">            2019年</w:t>
      </w:r>
      <w:r w:rsidR="00F975C7" w:rsidRPr="00741BDB">
        <w:rPr>
          <w:rFonts w:ascii="仿宋_GB2312" w:eastAsia="仿宋_GB2312" w:hint="eastAsia"/>
          <w:sz w:val="28"/>
          <w:szCs w:val="28"/>
        </w:rPr>
        <w:t>6</w:t>
      </w:r>
      <w:r w:rsidRPr="00741BDB">
        <w:rPr>
          <w:rFonts w:ascii="仿宋_GB2312" w:eastAsia="仿宋_GB2312" w:hint="eastAsia"/>
          <w:sz w:val="28"/>
          <w:szCs w:val="28"/>
        </w:rPr>
        <w:t>月</w:t>
      </w:r>
      <w:r w:rsidR="00F975C7" w:rsidRPr="00741BDB">
        <w:rPr>
          <w:rFonts w:ascii="仿宋_GB2312" w:eastAsia="仿宋_GB2312" w:hint="eastAsia"/>
          <w:sz w:val="28"/>
          <w:szCs w:val="28"/>
        </w:rPr>
        <w:t>6</w:t>
      </w:r>
      <w:r w:rsidRPr="00741BDB">
        <w:rPr>
          <w:rFonts w:ascii="仿宋_GB2312" w:eastAsia="仿宋_GB2312" w:hint="eastAsia"/>
          <w:sz w:val="28"/>
          <w:szCs w:val="28"/>
        </w:rPr>
        <w:t>日印发</w:t>
      </w:r>
    </w:p>
    <w:sectPr w:rsidR="00252FFA" w:rsidRPr="00741BDB" w:rsidSect="000719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12" w:rsidRDefault="008B2D12" w:rsidP="0083485C">
      <w:r>
        <w:separator/>
      </w:r>
    </w:p>
  </w:endnote>
  <w:endnote w:type="continuationSeparator" w:id="0">
    <w:p w:rsidR="008B2D12" w:rsidRDefault="008B2D12" w:rsidP="00834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1，2，3，">
    <w:altName w:val="宋体"/>
    <w:panose1 w:val="00000000000000000000"/>
    <w:charset w:val="86"/>
    <w:family w:val="roman"/>
    <w:notTrueType/>
    <w:pitch w:val="default"/>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charset w:val="86"/>
    <w:family w:val="script"/>
    <w:pitch w:val="fixed"/>
    <w:sig w:usb0="00000001" w:usb1="080E0000" w:usb2="00000010" w:usb3="00000000" w:csb0="00040000" w:csb1="00000000"/>
  </w:font>
  <w:font w:name="方正小标宋简体">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36517"/>
      <w:docPartObj>
        <w:docPartGallery w:val="Page Numbers (Bottom of Page)"/>
        <w:docPartUnique/>
      </w:docPartObj>
    </w:sdtPr>
    <w:sdtEndPr/>
    <w:sdtContent>
      <w:p w:rsidR="00E179A1" w:rsidRDefault="00E179A1" w:rsidP="00F975C7">
        <w:pPr>
          <w:pStyle w:val="a4"/>
          <w:ind w:firstLineChars="100" w:firstLine="180"/>
        </w:pPr>
        <w:r w:rsidRPr="00B12011">
          <w:rPr>
            <w:rFonts w:asciiTheme="minorEastAsia" w:hAnsiTheme="minorEastAsia" w:hint="eastAsia"/>
            <w:sz w:val="28"/>
            <w:szCs w:val="28"/>
          </w:rPr>
          <w:t xml:space="preserve">— </w:t>
        </w:r>
        <w:r w:rsidR="00081645" w:rsidRPr="00B12011">
          <w:rPr>
            <w:rFonts w:asciiTheme="minorEastAsia" w:hAnsiTheme="minorEastAsia"/>
            <w:sz w:val="28"/>
            <w:szCs w:val="28"/>
          </w:rPr>
          <w:fldChar w:fldCharType="begin"/>
        </w:r>
        <w:r w:rsidRPr="00B12011">
          <w:rPr>
            <w:rFonts w:asciiTheme="minorEastAsia" w:hAnsiTheme="minorEastAsia"/>
            <w:sz w:val="28"/>
            <w:szCs w:val="28"/>
          </w:rPr>
          <w:instrText xml:space="preserve"> PAGE   \* MERGEFORMAT </w:instrText>
        </w:r>
        <w:r w:rsidR="00081645" w:rsidRPr="00B12011">
          <w:rPr>
            <w:rFonts w:asciiTheme="minorEastAsia" w:hAnsiTheme="minorEastAsia"/>
            <w:sz w:val="28"/>
            <w:szCs w:val="28"/>
          </w:rPr>
          <w:fldChar w:fldCharType="separate"/>
        </w:r>
        <w:r w:rsidR="003C3F41" w:rsidRPr="003C3F41">
          <w:rPr>
            <w:rFonts w:asciiTheme="minorEastAsia" w:hAnsiTheme="minorEastAsia"/>
            <w:noProof/>
            <w:sz w:val="28"/>
            <w:szCs w:val="28"/>
            <w:lang w:val="zh-CN"/>
          </w:rPr>
          <w:t>2</w:t>
        </w:r>
        <w:r w:rsidR="00081645" w:rsidRPr="00B12011">
          <w:rPr>
            <w:rFonts w:asciiTheme="minorEastAsia" w:hAnsiTheme="minorEastAsia"/>
            <w:sz w:val="28"/>
            <w:szCs w:val="28"/>
          </w:rPr>
          <w:fldChar w:fldCharType="end"/>
        </w:r>
        <w:r w:rsidRPr="00B12011">
          <w:rPr>
            <w:rFonts w:asciiTheme="minorEastAsia" w:hAnsiTheme="minorEastAsia" w:hint="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211655"/>
      <w:docPartObj>
        <w:docPartGallery w:val="Page Numbers (Bottom of Page)"/>
        <w:docPartUnique/>
      </w:docPartObj>
    </w:sdtPr>
    <w:sdtEndPr/>
    <w:sdtContent>
      <w:p w:rsidR="00B12011" w:rsidRDefault="00B12011" w:rsidP="00F975C7">
        <w:pPr>
          <w:pStyle w:val="a4"/>
          <w:ind w:rightChars="150" w:right="315"/>
          <w:jc w:val="right"/>
        </w:pPr>
        <w:r w:rsidRPr="00B12011">
          <w:rPr>
            <w:rFonts w:asciiTheme="minorEastAsia" w:hAnsiTheme="minorEastAsia" w:hint="eastAsia"/>
            <w:sz w:val="28"/>
            <w:szCs w:val="28"/>
          </w:rPr>
          <w:t xml:space="preserve">— </w:t>
        </w:r>
        <w:r w:rsidR="00081645" w:rsidRPr="00B12011">
          <w:rPr>
            <w:rFonts w:asciiTheme="minorEastAsia" w:hAnsiTheme="minorEastAsia"/>
            <w:sz w:val="28"/>
            <w:szCs w:val="28"/>
          </w:rPr>
          <w:fldChar w:fldCharType="begin"/>
        </w:r>
        <w:r w:rsidRPr="00B12011">
          <w:rPr>
            <w:rFonts w:asciiTheme="minorEastAsia" w:hAnsiTheme="minorEastAsia"/>
            <w:sz w:val="28"/>
            <w:szCs w:val="28"/>
          </w:rPr>
          <w:instrText xml:space="preserve"> PAGE   \* MERGEFORMAT </w:instrText>
        </w:r>
        <w:r w:rsidR="00081645" w:rsidRPr="00B12011">
          <w:rPr>
            <w:rFonts w:asciiTheme="minorEastAsia" w:hAnsiTheme="minorEastAsia"/>
            <w:sz w:val="28"/>
            <w:szCs w:val="28"/>
          </w:rPr>
          <w:fldChar w:fldCharType="separate"/>
        </w:r>
        <w:r w:rsidR="003C3F41" w:rsidRPr="003C3F41">
          <w:rPr>
            <w:rFonts w:asciiTheme="minorEastAsia" w:hAnsiTheme="minorEastAsia"/>
            <w:noProof/>
            <w:sz w:val="28"/>
            <w:szCs w:val="28"/>
            <w:lang w:val="zh-CN"/>
          </w:rPr>
          <w:t>1</w:t>
        </w:r>
        <w:r w:rsidR="00081645" w:rsidRPr="00B12011">
          <w:rPr>
            <w:rFonts w:asciiTheme="minorEastAsia" w:hAnsiTheme="minorEastAsia"/>
            <w:sz w:val="28"/>
            <w:szCs w:val="28"/>
          </w:rPr>
          <w:fldChar w:fldCharType="end"/>
        </w:r>
        <w:r w:rsidRPr="00B12011">
          <w:rPr>
            <w:rFonts w:asciiTheme="minorEastAsia" w:hAnsiTheme="minorEastAsia" w:hint="eastAsia"/>
            <w:sz w:val="28"/>
            <w:szCs w:val="28"/>
          </w:rPr>
          <w:t xml:space="preserve"> —</w:t>
        </w:r>
        <w:r w:rsidR="00F975C7">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12" w:rsidRDefault="008B2D12" w:rsidP="0083485C">
      <w:r>
        <w:separator/>
      </w:r>
    </w:p>
  </w:footnote>
  <w:footnote w:type="continuationSeparator" w:id="0">
    <w:p w:rsidR="008B2D12" w:rsidRDefault="008B2D12" w:rsidP="00834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A3564"/>
    <w:multiLevelType w:val="hybridMultilevel"/>
    <w:tmpl w:val="4532044C"/>
    <w:lvl w:ilvl="0" w:tplc="A31620EC">
      <w:start w:val="1"/>
      <w:numFmt w:val="decimal"/>
      <w:lvlText w:val="%1"/>
      <w:lvlJc w:val="left"/>
      <w:pPr>
        <w:ind w:left="561" w:hanging="420"/>
      </w:pPr>
      <w:rPr>
        <w:rFonts w:eastAsia="1，2，3，" w:hint="eastAsia"/>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
    <w:nsid w:val="6CEF68E1"/>
    <w:multiLevelType w:val="hybridMultilevel"/>
    <w:tmpl w:val="423C8E5C"/>
    <w:lvl w:ilvl="0" w:tplc="493E67E6">
      <w:start w:val="1"/>
      <w:numFmt w:val="bullet"/>
      <w:lvlText w:val=""/>
      <w:lvlJc w:val="left"/>
      <w:pPr>
        <w:ind w:left="360" w:hanging="360"/>
      </w:pPr>
      <w:rPr>
        <w:rFonts w:ascii="Wingdings" w:eastAsia="宋体"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3CA55F5"/>
    <w:multiLevelType w:val="hybridMultilevel"/>
    <w:tmpl w:val="92E01F1C"/>
    <w:lvl w:ilvl="0" w:tplc="3D2884C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evenAndOddHeaders/>
  <w:drawingGridHorizontalSpacing w:val="99"/>
  <w:drawingGridVerticalSpacing w:val="295"/>
  <w:displayHorizontalDrawingGridEvery w:val="0"/>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29D8"/>
    <w:rsid w:val="00071969"/>
    <w:rsid w:val="00081645"/>
    <w:rsid w:val="000876F0"/>
    <w:rsid w:val="000B3EFD"/>
    <w:rsid w:val="000C49E0"/>
    <w:rsid w:val="000F7586"/>
    <w:rsid w:val="001469AE"/>
    <w:rsid w:val="00155DC5"/>
    <w:rsid w:val="00155DEA"/>
    <w:rsid w:val="001845B6"/>
    <w:rsid w:val="0021368D"/>
    <w:rsid w:val="002266CE"/>
    <w:rsid w:val="0022745F"/>
    <w:rsid w:val="00252FFA"/>
    <w:rsid w:val="002538CF"/>
    <w:rsid w:val="002B0F2A"/>
    <w:rsid w:val="002E095D"/>
    <w:rsid w:val="003104B2"/>
    <w:rsid w:val="00311B6E"/>
    <w:rsid w:val="00320F5F"/>
    <w:rsid w:val="00324D3F"/>
    <w:rsid w:val="00327DA0"/>
    <w:rsid w:val="003775E7"/>
    <w:rsid w:val="003C3F41"/>
    <w:rsid w:val="00424297"/>
    <w:rsid w:val="004429D8"/>
    <w:rsid w:val="00454772"/>
    <w:rsid w:val="00477BE9"/>
    <w:rsid w:val="00481181"/>
    <w:rsid w:val="004D6D23"/>
    <w:rsid w:val="0052635E"/>
    <w:rsid w:val="00551578"/>
    <w:rsid w:val="00557032"/>
    <w:rsid w:val="00565959"/>
    <w:rsid w:val="005F4C96"/>
    <w:rsid w:val="006D7173"/>
    <w:rsid w:val="006E54E0"/>
    <w:rsid w:val="00711DE4"/>
    <w:rsid w:val="007251BD"/>
    <w:rsid w:val="00725A63"/>
    <w:rsid w:val="00741BDB"/>
    <w:rsid w:val="00832DB0"/>
    <w:rsid w:val="0083485C"/>
    <w:rsid w:val="0083539A"/>
    <w:rsid w:val="008B2D12"/>
    <w:rsid w:val="008D6AB9"/>
    <w:rsid w:val="008E2BAD"/>
    <w:rsid w:val="0092555A"/>
    <w:rsid w:val="0097182D"/>
    <w:rsid w:val="00972632"/>
    <w:rsid w:val="00A363FD"/>
    <w:rsid w:val="00A47A93"/>
    <w:rsid w:val="00A6334C"/>
    <w:rsid w:val="00A709C5"/>
    <w:rsid w:val="00AA50BF"/>
    <w:rsid w:val="00AE0F6D"/>
    <w:rsid w:val="00AE614E"/>
    <w:rsid w:val="00AF5CC7"/>
    <w:rsid w:val="00B12011"/>
    <w:rsid w:val="00BA5984"/>
    <w:rsid w:val="00BD57AA"/>
    <w:rsid w:val="00C332C5"/>
    <w:rsid w:val="00C46301"/>
    <w:rsid w:val="00D37AF5"/>
    <w:rsid w:val="00D417A2"/>
    <w:rsid w:val="00D453F2"/>
    <w:rsid w:val="00DE46D5"/>
    <w:rsid w:val="00DE525F"/>
    <w:rsid w:val="00DF3400"/>
    <w:rsid w:val="00E13730"/>
    <w:rsid w:val="00E179A1"/>
    <w:rsid w:val="00E20D67"/>
    <w:rsid w:val="00E61426"/>
    <w:rsid w:val="00ED4ACE"/>
    <w:rsid w:val="00EE373F"/>
    <w:rsid w:val="00F072A3"/>
    <w:rsid w:val="00F46E58"/>
    <w:rsid w:val="00F975C7"/>
    <w:rsid w:val="00FB4E4D"/>
    <w:rsid w:val="00FC1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48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485C"/>
    <w:rPr>
      <w:sz w:val="18"/>
      <w:szCs w:val="18"/>
    </w:rPr>
  </w:style>
  <w:style w:type="paragraph" w:styleId="a4">
    <w:name w:val="footer"/>
    <w:basedOn w:val="a"/>
    <w:link w:val="Char0"/>
    <w:uiPriority w:val="99"/>
    <w:unhideWhenUsed/>
    <w:rsid w:val="0083485C"/>
    <w:pPr>
      <w:tabs>
        <w:tab w:val="center" w:pos="4153"/>
        <w:tab w:val="right" w:pos="8306"/>
      </w:tabs>
      <w:snapToGrid w:val="0"/>
      <w:jc w:val="left"/>
    </w:pPr>
    <w:rPr>
      <w:sz w:val="18"/>
      <w:szCs w:val="18"/>
    </w:rPr>
  </w:style>
  <w:style w:type="character" w:customStyle="1" w:styleId="Char0">
    <w:name w:val="页脚 Char"/>
    <w:basedOn w:val="a0"/>
    <w:link w:val="a4"/>
    <w:uiPriority w:val="99"/>
    <w:rsid w:val="0083485C"/>
    <w:rPr>
      <w:sz w:val="18"/>
      <w:szCs w:val="18"/>
    </w:rPr>
  </w:style>
  <w:style w:type="paragraph" w:styleId="a5">
    <w:name w:val="Balloon Text"/>
    <w:basedOn w:val="a"/>
    <w:link w:val="Char1"/>
    <w:uiPriority w:val="99"/>
    <w:semiHidden/>
    <w:unhideWhenUsed/>
    <w:rsid w:val="00B12011"/>
    <w:rPr>
      <w:sz w:val="18"/>
      <w:szCs w:val="18"/>
    </w:rPr>
  </w:style>
  <w:style w:type="character" w:customStyle="1" w:styleId="Char1">
    <w:name w:val="批注框文本 Char"/>
    <w:basedOn w:val="a0"/>
    <w:link w:val="a5"/>
    <w:uiPriority w:val="99"/>
    <w:semiHidden/>
    <w:rsid w:val="00B12011"/>
    <w:rPr>
      <w:sz w:val="18"/>
      <w:szCs w:val="18"/>
    </w:rPr>
  </w:style>
  <w:style w:type="paragraph" w:styleId="a6">
    <w:name w:val="Date"/>
    <w:basedOn w:val="a"/>
    <w:next w:val="a"/>
    <w:link w:val="Char2"/>
    <w:uiPriority w:val="99"/>
    <w:semiHidden/>
    <w:unhideWhenUsed/>
    <w:rsid w:val="00252FFA"/>
    <w:pPr>
      <w:ind w:leftChars="2500" w:left="100"/>
    </w:pPr>
  </w:style>
  <w:style w:type="character" w:customStyle="1" w:styleId="Char2">
    <w:name w:val="日期 Char"/>
    <w:basedOn w:val="a0"/>
    <w:link w:val="a6"/>
    <w:uiPriority w:val="99"/>
    <w:semiHidden/>
    <w:rsid w:val="00252FFA"/>
  </w:style>
  <w:style w:type="character" w:styleId="a7">
    <w:name w:val="page number"/>
    <w:semiHidden/>
    <w:unhideWhenUsed/>
    <w:rsid w:val="001469AE"/>
  </w:style>
  <w:style w:type="character" w:styleId="a8">
    <w:name w:val="Hyperlink"/>
    <w:basedOn w:val="a0"/>
    <w:uiPriority w:val="99"/>
    <w:semiHidden/>
    <w:unhideWhenUsed/>
    <w:rsid w:val="00E179A1"/>
    <w:rPr>
      <w:color w:val="0066CC"/>
      <w:u w:val="single"/>
    </w:rPr>
  </w:style>
  <w:style w:type="character" w:styleId="a9">
    <w:name w:val="FollowedHyperlink"/>
    <w:basedOn w:val="a0"/>
    <w:uiPriority w:val="99"/>
    <w:semiHidden/>
    <w:unhideWhenUsed/>
    <w:rsid w:val="00E179A1"/>
    <w:rPr>
      <w:color w:val="993366"/>
      <w:u w:val="single"/>
    </w:rPr>
  </w:style>
  <w:style w:type="paragraph" w:customStyle="1" w:styleId="font5">
    <w:name w:val="font5"/>
    <w:basedOn w:val="a"/>
    <w:rsid w:val="00E179A1"/>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rsid w:val="00E179A1"/>
    <w:pPr>
      <w:widowControl/>
      <w:spacing w:before="100" w:beforeAutospacing="1" w:after="100" w:afterAutospacing="1"/>
      <w:jc w:val="center"/>
    </w:pPr>
    <w:rPr>
      <w:rFonts w:ascii="宋体" w:eastAsia="宋体" w:hAnsi="宋体" w:cs="宋体"/>
      <w:b/>
      <w:bCs/>
      <w:kern w:val="0"/>
      <w:sz w:val="28"/>
      <w:szCs w:val="28"/>
    </w:rPr>
  </w:style>
  <w:style w:type="paragraph" w:customStyle="1" w:styleId="xl71">
    <w:name w:val="xl71"/>
    <w:basedOn w:val="a"/>
    <w:rsid w:val="00E179A1"/>
    <w:pPr>
      <w:widowControl/>
      <w:spacing w:before="100" w:beforeAutospacing="1" w:after="100" w:afterAutospacing="1"/>
      <w:jc w:val="left"/>
    </w:pPr>
    <w:rPr>
      <w:rFonts w:ascii="宋体" w:eastAsia="宋体" w:hAnsi="宋体" w:cs="宋体"/>
      <w:kern w:val="0"/>
      <w:sz w:val="24"/>
      <w:szCs w:val="24"/>
    </w:rPr>
  </w:style>
  <w:style w:type="paragraph" w:customStyle="1" w:styleId="xl72">
    <w:name w:val="xl72"/>
    <w:basedOn w:val="a"/>
    <w:rsid w:val="00E179A1"/>
    <w:pPr>
      <w:widowControl/>
      <w:spacing w:before="100" w:beforeAutospacing="1" w:after="100" w:afterAutospacing="1"/>
      <w:jc w:val="left"/>
    </w:pPr>
    <w:rPr>
      <w:rFonts w:ascii="宋体" w:eastAsia="宋体" w:hAnsi="宋体" w:cs="宋体"/>
      <w:kern w:val="0"/>
      <w:sz w:val="20"/>
      <w:szCs w:val="20"/>
    </w:rPr>
  </w:style>
  <w:style w:type="paragraph" w:customStyle="1" w:styleId="xl73">
    <w:name w:val="xl73"/>
    <w:basedOn w:val="a"/>
    <w:rsid w:val="00E179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74">
    <w:name w:val="xl74"/>
    <w:basedOn w:val="a"/>
    <w:rsid w:val="00E179A1"/>
    <w:pPr>
      <w:widowControl/>
      <w:spacing w:before="100" w:beforeAutospacing="1" w:after="100" w:afterAutospacing="1"/>
      <w:jc w:val="left"/>
    </w:pPr>
    <w:rPr>
      <w:rFonts w:ascii="黑体" w:eastAsia="黑体" w:hAnsi="黑体" w:cs="宋体"/>
      <w:kern w:val="0"/>
      <w:sz w:val="24"/>
      <w:szCs w:val="24"/>
    </w:rPr>
  </w:style>
  <w:style w:type="paragraph" w:customStyle="1" w:styleId="xl75">
    <w:name w:val="xl75"/>
    <w:basedOn w:val="a"/>
    <w:rsid w:val="00E179A1"/>
    <w:pPr>
      <w:widowControl/>
      <w:spacing w:before="100" w:beforeAutospacing="1" w:after="100" w:afterAutospacing="1"/>
      <w:jc w:val="left"/>
    </w:pPr>
    <w:rPr>
      <w:rFonts w:ascii="黑体" w:eastAsia="黑体" w:hAnsi="黑体" w:cs="宋体"/>
      <w:kern w:val="0"/>
      <w:sz w:val="32"/>
      <w:szCs w:val="32"/>
    </w:rPr>
  </w:style>
  <w:style w:type="paragraph" w:customStyle="1" w:styleId="xl76">
    <w:name w:val="xl76"/>
    <w:basedOn w:val="a"/>
    <w:rsid w:val="00E179A1"/>
    <w:pPr>
      <w:widowControl/>
      <w:pBdr>
        <w:lef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7">
    <w:name w:val="xl77"/>
    <w:basedOn w:val="a"/>
    <w:rsid w:val="00E179A1"/>
    <w:pPr>
      <w:widowControl/>
      <w:pBdr>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8">
    <w:name w:val="xl78"/>
    <w:basedOn w:val="a"/>
    <w:rsid w:val="00E179A1"/>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79">
    <w:name w:val="xl79"/>
    <w:basedOn w:val="a"/>
    <w:rsid w:val="00E179A1"/>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0">
    <w:name w:val="xl80"/>
    <w:basedOn w:val="a"/>
    <w:rsid w:val="00E179A1"/>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1">
    <w:name w:val="xl81"/>
    <w:basedOn w:val="a"/>
    <w:rsid w:val="00E179A1"/>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82">
    <w:name w:val="xl82"/>
    <w:basedOn w:val="a"/>
    <w:rsid w:val="00E179A1"/>
    <w:pPr>
      <w:widowControl/>
      <w:pBdr>
        <w:top w:val="single" w:sz="4" w:space="0" w:color="auto"/>
        <w:bottom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83">
    <w:name w:val="xl83"/>
    <w:basedOn w:val="a"/>
    <w:rsid w:val="00E179A1"/>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8"/>
      <w:szCs w:val="28"/>
    </w:rPr>
  </w:style>
  <w:style w:type="paragraph" w:customStyle="1" w:styleId="xl84">
    <w:name w:val="xl84"/>
    <w:basedOn w:val="a"/>
    <w:rsid w:val="00E179A1"/>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5">
    <w:name w:val="xl85"/>
    <w:basedOn w:val="a"/>
    <w:rsid w:val="00E179A1"/>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6">
    <w:name w:val="xl86"/>
    <w:basedOn w:val="a"/>
    <w:rsid w:val="00E179A1"/>
    <w:pPr>
      <w:widowControl/>
      <w:spacing w:before="100" w:beforeAutospacing="1" w:after="100" w:afterAutospacing="1"/>
      <w:jc w:val="left"/>
    </w:pPr>
    <w:rPr>
      <w:rFonts w:ascii="黑体" w:eastAsia="黑体" w:hAnsi="黑体" w:cs="宋体"/>
      <w:kern w:val="0"/>
      <w:sz w:val="32"/>
      <w:szCs w:val="32"/>
    </w:rPr>
  </w:style>
  <w:style w:type="paragraph" w:styleId="aa">
    <w:name w:val="List Paragraph"/>
    <w:basedOn w:val="a"/>
    <w:uiPriority w:val="34"/>
    <w:qFormat/>
    <w:rsid w:val="00E179A1"/>
    <w:pPr>
      <w:ind w:firstLineChars="200" w:firstLine="420"/>
    </w:pPr>
  </w:style>
  <w:style w:type="paragraph" w:customStyle="1" w:styleId="xl87">
    <w:name w:val="xl87"/>
    <w:basedOn w:val="a"/>
    <w:rsid w:val="00071969"/>
    <w:pPr>
      <w:widowControl/>
      <w:pBdr>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8">
    <w:name w:val="xl88"/>
    <w:basedOn w:val="a"/>
    <w:rsid w:val="00071969"/>
    <w:pPr>
      <w:widowControl/>
      <w:pBdr>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89">
    <w:name w:val="xl89"/>
    <w:basedOn w:val="a"/>
    <w:rsid w:val="00071969"/>
    <w:pPr>
      <w:widowControl/>
      <w:spacing w:before="100" w:beforeAutospacing="1" w:after="100" w:afterAutospacing="1"/>
      <w:jc w:val="left"/>
    </w:pPr>
    <w:rPr>
      <w:rFonts w:ascii="宋体" w:eastAsia="宋体" w:hAnsi="宋体" w:cs="宋体"/>
      <w:kern w:val="0"/>
      <w:sz w:val="24"/>
      <w:szCs w:val="24"/>
    </w:rPr>
  </w:style>
  <w:style w:type="paragraph" w:customStyle="1" w:styleId="xl90">
    <w:name w:val="xl90"/>
    <w:basedOn w:val="a"/>
    <w:rsid w:val="00071969"/>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1">
    <w:name w:val="xl91"/>
    <w:basedOn w:val="a"/>
    <w:rsid w:val="00071969"/>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2">
    <w:name w:val="xl92"/>
    <w:basedOn w:val="a"/>
    <w:rsid w:val="00071969"/>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93">
    <w:name w:val="xl93"/>
    <w:basedOn w:val="a"/>
    <w:rsid w:val="00071969"/>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3331</Words>
  <Characters>18993</Characters>
  <Application>Microsoft Office Word</Application>
  <DocSecurity>0</DocSecurity>
  <Lines>158</Lines>
  <Paragraphs>44</Paragraphs>
  <ScaleCrop>false</ScaleCrop>
  <Company>Lenovo</Company>
  <LinksUpToDate>false</LinksUpToDate>
  <CharactersWithSpaces>22280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langlf</dc:creator>
  <cp:keywords/>
  <dc:description/>
  <cp:lastModifiedBy>yl</cp:lastModifiedBy>
  <cp:revision>6</cp:revision>
  <cp:lastPrinted>2019-06-06T02:56:00Z</cp:lastPrinted>
  <dcterms:created xsi:type="dcterms:W3CDTF">2019-06-06T03:25:00Z</dcterms:created>
  <dcterms:modified xsi:type="dcterms:W3CDTF">2019-11-21T06:43:00Z</dcterms:modified>
</cp:coreProperties>
</file>